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285984">
      <w:pPr>
        <w:jc w:val="center"/>
        <w:rPr>
          <w:rFonts w:ascii="方正小标宋简体" w:eastAsia="方正小标宋简体"/>
          <w:b/>
          <w:sz w:val="32"/>
          <w:szCs w:val="32"/>
        </w:rPr>
      </w:pPr>
      <w:r>
        <w:rPr>
          <w:rFonts w:hint="eastAsia" w:ascii="方正小标宋简体" w:eastAsia="方正小标宋简体"/>
          <w:b/>
          <w:sz w:val="32"/>
          <w:szCs w:val="32"/>
        </w:rPr>
        <w:t>学习</w:t>
      </w:r>
      <w:r>
        <w:rPr>
          <w:rFonts w:ascii="方正小标宋简体" w:eastAsia="方正小标宋简体"/>
          <w:b/>
          <w:sz w:val="32"/>
          <w:szCs w:val="32"/>
        </w:rPr>
        <w:t>指南</w:t>
      </w:r>
    </w:p>
    <w:p w14:paraId="264310EB">
      <w:pPr>
        <w:jc w:val="center"/>
        <w:rPr>
          <w:b/>
          <w:sz w:val="30"/>
          <w:szCs w:val="30"/>
        </w:rPr>
      </w:pPr>
    </w:p>
    <w:p w14:paraId="2E2BB59D">
      <w:pPr>
        <w:rPr>
          <w:rFonts w:hint="eastAsia" w:ascii="仿宋_GB2312" w:eastAsia="仿宋_GB2312"/>
          <w:b/>
          <w:bCs/>
          <w:sz w:val="24"/>
          <w:szCs w:val="24"/>
          <w:lang w:eastAsia="zh-CN"/>
        </w:rPr>
      </w:pPr>
      <w:r>
        <w:rPr>
          <w:rFonts w:hint="eastAsia" w:ascii="仿宋_GB2312" w:eastAsia="仿宋_GB2312"/>
          <w:b/>
          <w:bCs/>
          <w:sz w:val="24"/>
          <w:szCs w:val="24"/>
          <w:lang w:eastAsia="zh-CN"/>
        </w:rPr>
        <w:t>基础教育：</w:t>
      </w:r>
    </w:p>
    <w:p w14:paraId="0B5B813C">
      <w:pPr>
        <w:rPr>
          <w:rFonts w:ascii="仿宋_GB2312" w:eastAsia="仿宋_GB2312"/>
          <w:sz w:val="24"/>
          <w:szCs w:val="24"/>
        </w:rPr>
      </w:pPr>
      <w:r>
        <w:rPr>
          <w:rFonts w:hint="eastAsia" w:ascii="仿宋_GB2312" w:eastAsia="仿宋_GB2312"/>
          <w:sz w:val="24"/>
          <w:szCs w:val="24"/>
        </w:rPr>
        <w:t>您好！欢迎进入“2</w:t>
      </w:r>
      <w:r>
        <w:rPr>
          <w:rFonts w:ascii="仿宋_GB2312" w:eastAsia="仿宋_GB2312"/>
          <w:sz w:val="24"/>
          <w:szCs w:val="24"/>
        </w:rPr>
        <w:t>02</w:t>
      </w:r>
      <w:r>
        <w:rPr>
          <w:rFonts w:hint="eastAsia" w:ascii="仿宋_GB2312" w:eastAsia="仿宋_GB2312"/>
          <w:sz w:val="24"/>
          <w:szCs w:val="24"/>
          <w:lang w:val="en-US" w:eastAsia="zh-CN"/>
        </w:rPr>
        <w:t>6</w:t>
      </w:r>
      <w:r>
        <w:rPr>
          <w:rFonts w:hint="eastAsia" w:ascii="仿宋_GB2312" w:eastAsia="仿宋_GB2312"/>
          <w:sz w:val="24"/>
          <w:szCs w:val="24"/>
        </w:rPr>
        <w:t>年</w:t>
      </w:r>
      <w:r>
        <w:rPr>
          <w:rFonts w:hint="eastAsia" w:ascii="仿宋_GB2312" w:eastAsia="仿宋_GB2312"/>
          <w:sz w:val="24"/>
          <w:szCs w:val="24"/>
          <w:lang w:eastAsia="zh-CN"/>
        </w:rPr>
        <w:t>暑期</w:t>
      </w:r>
      <w:r>
        <w:rPr>
          <w:rFonts w:hint="eastAsia" w:ascii="仿宋_GB2312" w:eastAsia="仿宋_GB2312"/>
          <w:sz w:val="24"/>
          <w:szCs w:val="24"/>
        </w:rPr>
        <w:t>教师研修”专题。为帮助</w:t>
      </w:r>
      <w:r>
        <w:rPr>
          <w:rFonts w:ascii="仿宋_GB2312" w:eastAsia="仿宋_GB2312"/>
          <w:sz w:val="24"/>
          <w:szCs w:val="24"/>
        </w:rPr>
        <w:t>您</w:t>
      </w:r>
      <w:r>
        <w:rPr>
          <w:rFonts w:hint="eastAsia" w:ascii="仿宋_GB2312" w:eastAsia="仿宋_GB2312"/>
          <w:sz w:val="24"/>
          <w:szCs w:val="24"/>
        </w:rPr>
        <w:t>尽快了解学习方式，</w:t>
      </w:r>
      <w:r>
        <w:rPr>
          <w:rFonts w:ascii="仿宋_GB2312" w:eastAsia="仿宋_GB2312"/>
          <w:sz w:val="24"/>
          <w:szCs w:val="24"/>
        </w:rPr>
        <w:t>请认真</w:t>
      </w:r>
      <w:r>
        <w:rPr>
          <w:rFonts w:hint="eastAsia" w:ascii="仿宋_GB2312" w:eastAsia="仿宋_GB2312"/>
          <w:sz w:val="24"/>
          <w:szCs w:val="24"/>
        </w:rPr>
        <w:t>阅读以下内容。</w:t>
      </w:r>
    </w:p>
    <w:p w14:paraId="69327380">
      <w:pPr>
        <w:numPr>
          <w:ilvl w:val="255"/>
          <w:numId w:val="0"/>
        </w:numPr>
        <w:jc w:val="center"/>
        <w:rPr>
          <w:rFonts w:ascii="仿宋_GB2312" w:eastAsia="仿宋_GB2312"/>
          <w:b/>
          <w:sz w:val="24"/>
          <w:szCs w:val="24"/>
        </w:rPr>
      </w:pPr>
      <w:r>
        <w:rPr>
          <w:rFonts w:hint="eastAsia" w:ascii="仿宋_GB2312" w:eastAsia="仿宋_GB2312"/>
          <w:sz w:val="24"/>
          <w:szCs w:val="24"/>
        </w:rPr>
        <w:t xml:space="preserve"> </w:t>
      </w:r>
    </w:p>
    <w:p w14:paraId="4430B323">
      <w:pPr>
        <w:rPr>
          <w:rFonts w:ascii="仿宋_GB2312" w:eastAsia="仿宋_GB2312"/>
          <w:sz w:val="24"/>
          <w:szCs w:val="24"/>
        </w:rPr>
      </w:pPr>
      <w:r>
        <w:rPr>
          <w:rFonts w:hint="eastAsia" w:ascii="仿宋_GB2312" w:eastAsia="仿宋_GB2312"/>
          <w:b/>
          <w:sz w:val="24"/>
          <w:szCs w:val="24"/>
        </w:rPr>
        <w:t>1.注册。</w:t>
      </w:r>
      <w:r>
        <w:rPr>
          <w:rFonts w:hint="eastAsia" w:ascii="仿宋_GB2312" w:eastAsia="仿宋_GB2312"/>
          <w:sz w:val="24"/>
          <w:szCs w:val="24"/>
        </w:rPr>
        <w:t>未注册的教师按照平台要求填写个人真实信息，完成注册。该信息将用于记录学时和发放电子学习证书，请您认真填写。</w:t>
      </w:r>
    </w:p>
    <w:p w14:paraId="71F600E0"/>
    <w:p w14:paraId="7F93CD61">
      <w:pPr>
        <w:rPr>
          <w:rFonts w:ascii="仿宋_GB2312" w:eastAsia="仿宋_GB2312"/>
          <w:sz w:val="24"/>
          <w:szCs w:val="24"/>
        </w:rPr>
      </w:pPr>
      <w:r>
        <w:rPr>
          <w:rFonts w:hint="eastAsia" w:ascii="仿宋_GB2312" w:eastAsia="仿宋_GB2312"/>
          <w:b/>
          <w:sz w:val="24"/>
          <w:szCs w:val="24"/>
        </w:rPr>
        <w:t>2.自主选学。</w:t>
      </w:r>
      <w:r>
        <w:rPr>
          <w:rFonts w:hint="eastAsia" w:ascii="仿宋_GB2312" w:eastAsia="仿宋_GB2312"/>
          <w:sz w:val="24"/>
          <w:szCs w:val="24"/>
        </w:rPr>
        <w:t>本专题为教师提供</w:t>
      </w:r>
      <w:r>
        <w:rPr>
          <w:rFonts w:hint="eastAsia" w:ascii="仿宋_GB2312" w:eastAsia="仿宋_GB2312"/>
          <w:sz w:val="24"/>
          <w:szCs w:val="24"/>
          <w:lang w:val="en-US" w:eastAsia="zh-CN"/>
        </w:rPr>
        <w:t>5</w:t>
      </w:r>
      <w:r>
        <w:rPr>
          <w:rFonts w:hint="eastAsia" w:ascii="仿宋_GB2312" w:eastAsia="仿宋_GB2312"/>
          <w:sz w:val="24"/>
          <w:szCs w:val="24"/>
        </w:rPr>
        <w:t>门课程，每门课程提供多个学习资源，教师可以按需选学。平台</w:t>
      </w:r>
      <w:r>
        <w:rPr>
          <w:rFonts w:ascii="仿宋_GB2312" w:eastAsia="仿宋_GB2312"/>
          <w:sz w:val="24"/>
          <w:szCs w:val="24"/>
        </w:rPr>
        <w:t>为教师</w:t>
      </w:r>
      <w:r>
        <w:rPr>
          <w:rFonts w:hint="eastAsia" w:ascii="仿宋_GB2312" w:eastAsia="仿宋_GB2312"/>
          <w:sz w:val="24"/>
          <w:szCs w:val="24"/>
        </w:rPr>
        <w:t>提供多种播放</w:t>
      </w:r>
      <w:r>
        <w:rPr>
          <w:rFonts w:ascii="仿宋_GB2312" w:eastAsia="仿宋_GB2312"/>
          <w:sz w:val="24"/>
          <w:szCs w:val="24"/>
        </w:rPr>
        <w:t>速度</w:t>
      </w:r>
      <w:r>
        <w:rPr>
          <w:rFonts w:hint="eastAsia" w:ascii="仿宋_GB2312" w:eastAsia="仿宋_GB2312"/>
          <w:sz w:val="24"/>
          <w:szCs w:val="24"/>
        </w:rPr>
        <w:t>（若使用</w:t>
      </w:r>
      <w:r>
        <w:rPr>
          <w:rFonts w:ascii="仿宋_GB2312" w:eastAsia="仿宋_GB2312"/>
          <w:sz w:val="24"/>
          <w:szCs w:val="24"/>
        </w:rPr>
        <w:t>APP学习</w:t>
      </w:r>
      <w:r>
        <w:rPr>
          <w:rFonts w:hint="eastAsia" w:ascii="仿宋_GB2312" w:eastAsia="仿宋_GB2312"/>
          <w:sz w:val="24"/>
          <w:szCs w:val="24"/>
        </w:rPr>
        <w:t>，需要</w:t>
      </w:r>
      <w:r>
        <w:rPr>
          <w:rFonts w:ascii="仿宋_GB2312" w:eastAsia="仿宋_GB2312"/>
          <w:sz w:val="24"/>
          <w:szCs w:val="24"/>
        </w:rPr>
        <w:t>更新到最新版本</w:t>
      </w:r>
      <w:r>
        <w:rPr>
          <w:rFonts w:hint="eastAsia" w:ascii="仿宋_GB2312" w:eastAsia="仿宋_GB2312"/>
          <w:sz w:val="24"/>
          <w:szCs w:val="24"/>
        </w:rPr>
        <w:t>）</w:t>
      </w:r>
      <w:r>
        <w:rPr>
          <w:rFonts w:ascii="仿宋_GB2312" w:eastAsia="仿宋_GB2312"/>
          <w:sz w:val="24"/>
          <w:szCs w:val="24"/>
        </w:rPr>
        <w:t>，教师可以根据自己的学习需求选择。</w:t>
      </w:r>
    </w:p>
    <w:p w14:paraId="05257041">
      <w:pPr>
        <w:rPr>
          <w:rFonts w:ascii="仿宋_GB2312" w:eastAsia="仿宋_GB2312"/>
          <w:sz w:val="24"/>
          <w:szCs w:val="24"/>
        </w:rPr>
      </w:pPr>
    </w:p>
    <w:p w14:paraId="18D91F6D">
      <w:pPr>
        <w:rPr>
          <w:rFonts w:hint="eastAsia" w:ascii="仿宋_GB2312" w:eastAsia="仿宋_GB2312"/>
          <w:sz w:val="24"/>
          <w:szCs w:val="24"/>
          <w:highlight w:val="none"/>
        </w:rPr>
      </w:pPr>
      <w:r>
        <w:rPr>
          <w:rFonts w:hint="eastAsia" w:ascii="仿宋_GB2312" w:eastAsia="仿宋_GB2312"/>
          <w:b/>
          <w:sz w:val="24"/>
          <w:szCs w:val="24"/>
        </w:rPr>
        <w:t>3.学时认定。</w:t>
      </w:r>
      <w:r>
        <w:rPr>
          <w:rFonts w:hint="eastAsia" w:ascii="仿宋_GB2312" w:eastAsia="仿宋_GB2312"/>
          <w:sz w:val="24"/>
          <w:szCs w:val="24"/>
        </w:rPr>
        <w:t>必须完整观看完所选视频，才可获得该视频对应的认定学时。完成本专题研修，平台为教师认定</w:t>
      </w:r>
      <w:r>
        <w:rPr>
          <w:rFonts w:hint="eastAsia" w:ascii="仿宋_GB2312" w:eastAsia="仿宋_GB2312"/>
          <w:sz w:val="24"/>
          <w:szCs w:val="24"/>
          <w:lang w:val="en-US" w:eastAsia="zh-CN"/>
        </w:rPr>
        <w:t>10</w:t>
      </w:r>
      <w:r>
        <w:rPr>
          <w:rFonts w:hint="eastAsia" w:ascii="仿宋_GB2312" w:eastAsia="仿宋_GB2312"/>
          <w:sz w:val="24"/>
          <w:szCs w:val="24"/>
        </w:rPr>
        <w:t>学时，其中“大力弘扬教育家精神”认定</w:t>
      </w:r>
      <w:r>
        <w:rPr>
          <w:rFonts w:hint="eastAsia" w:ascii="仿宋_GB2312" w:eastAsia="仿宋_GB2312"/>
          <w:sz w:val="24"/>
          <w:szCs w:val="24"/>
          <w:lang w:val="en-US" w:eastAsia="zh-CN"/>
        </w:rPr>
        <w:t>2</w:t>
      </w:r>
      <w:r>
        <w:rPr>
          <w:rFonts w:hint="eastAsia" w:ascii="仿宋_GB2312" w:eastAsia="仿宋_GB2312"/>
          <w:sz w:val="24"/>
          <w:szCs w:val="24"/>
        </w:rPr>
        <w:t>学时、“数智素养提升”认定</w:t>
      </w:r>
      <w:r>
        <w:rPr>
          <w:rFonts w:hint="eastAsia" w:ascii="仿宋_GB2312" w:eastAsia="仿宋_GB2312"/>
          <w:sz w:val="24"/>
          <w:szCs w:val="24"/>
          <w:lang w:val="en-US" w:eastAsia="zh-CN"/>
        </w:rPr>
        <w:t>3</w:t>
      </w:r>
      <w:r>
        <w:rPr>
          <w:rFonts w:hint="eastAsia" w:ascii="仿宋_GB2312" w:eastAsia="仿宋_GB2312"/>
          <w:sz w:val="24"/>
          <w:szCs w:val="24"/>
        </w:rPr>
        <w:t>学时、“科学素养提升”</w:t>
      </w:r>
      <w:r>
        <w:rPr>
          <w:rFonts w:ascii="仿宋_GB2312" w:eastAsia="仿宋_GB2312"/>
          <w:sz w:val="24"/>
          <w:szCs w:val="24"/>
        </w:rPr>
        <w:t>认定</w:t>
      </w:r>
      <w:r>
        <w:rPr>
          <w:rFonts w:hint="eastAsia" w:ascii="仿宋_GB2312" w:eastAsia="仿宋_GB2312"/>
          <w:sz w:val="24"/>
          <w:szCs w:val="24"/>
        </w:rPr>
        <w:t>1学时</w:t>
      </w:r>
      <w:r>
        <w:rPr>
          <w:rFonts w:hint="eastAsia" w:ascii="仿宋_GB2312" w:eastAsia="仿宋_GB2312"/>
          <w:sz w:val="24"/>
          <w:szCs w:val="24"/>
          <w:lang w:eastAsia="zh-CN"/>
        </w:rPr>
        <w:t>、“心理健康教育能力提升”认定</w:t>
      </w:r>
      <w:r>
        <w:rPr>
          <w:rFonts w:hint="eastAsia" w:ascii="仿宋_GB2312" w:eastAsia="仿宋_GB2312"/>
          <w:sz w:val="24"/>
          <w:szCs w:val="24"/>
          <w:lang w:val="en-US" w:eastAsia="zh-CN"/>
        </w:rPr>
        <w:t>1学时、“学科教学能力提升”认定3学时</w:t>
      </w:r>
      <w:r>
        <w:rPr>
          <w:rFonts w:hint="eastAsia" w:ascii="仿宋_GB2312" w:eastAsia="仿宋_GB2312"/>
          <w:sz w:val="24"/>
          <w:szCs w:val="24"/>
        </w:rPr>
        <w:t>。获得认定学时后，您可继续学习，平台将继续记录您的学习时长。</w:t>
      </w:r>
      <w:r>
        <w:rPr>
          <w:rFonts w:hint="eastAsia" w:ascii="仿宋_GB2312" w:eastAsia="仿宋_GB2312"/>
          <w:sz w:val="24"/>
          <w:szCs w:val="24"/>
          <w:highlight w:val="none"/>
        </w:rPr>
        <w:t>从</w:t>
      </w:r>
      <w:r>
        <w:rPr>
          <w:rFonts w:hint="eastAsia" w:ascii="仿宋_GB2312" w:eastAsia="仿宋_GB2312"/>
          <w:sz w:val="24"/>
          <w:szCs w:val="24"/>
          <w:highlight w:val="none"/>
          <w:lang w:val="en-US" w:eastAsia="zh-CN"/>
        </w:rPr>
        <w:t>9</w:t>
      </w:r>
      <w:r>
        <w:rPr>
          <w:rFonts w:hint="eastAsia" w:ascii="仿宋_GB2312" w:eastAsia="仿宋_GB2312"/>
          <w:sz w:val="24"/>
          <w:szCs w:val="24"/>
          <w:highlight w:val="none"/>
        </w:rPr>
        <w:t>月</w:t>
      </w:r>
      <w:r>
        <w:rPr>
          <w:rFonts w:hint="eastAsia" w:ascii="仿宋_GB2312" w:eastAsia="仿宋_GB2312"/>
          <w:sz w:val="24"/>
          <w:szCs w:val="24"/>
          <w:highlight w:val="none"/>
          <w:lang w:val="en-US" w:eastAsia="zh-CN"/>
        </w:rPr>
        <w:t>21</w:t>
      </w:r>
      <w:r>
        <w:rPr>
          <w:rFonts w:hint="eastAsia" w:ascii="仿宋_GB2312" w:eastAsia="仿宋_GB2312"/>
          <w:sz w:val="24"/>
          <w:szCs w:val="24"/>
          <w:highlight w:val="none"/>
        </w:rPr>
        <w:t>日起，平台将为获得</w:t>
      </w:r>
      <w:r>
        <w:rPr>
          <w:rFonts w:hint="eastAsia" w:ascii="仿宋_GB2312" w:eastAsia="仿宋_GB2312"/>
          <w:sz w:val="24"/>
          <w:szCs w:val="24"/>
          <w:highlight w:val="none"/>
          <w:lang w:val="en-US" w:eastAsia="zh-CN"/>
        </w:rPr>
        <w:t>10</w:t>
      </w:r>
      <w:r>
        <w:rPr>
          <w:rFonts w:hint="eastAsia" w:ascii="仿宋_GB2312" w:eastAsia="仿宋_GB2312"/>
          <w:sz w:val="24"/>
          <w:szCs w:val="24"/>
          <w:highlight w:val="none"/>
        </w:rPr>
        <w:t>个认定学时且身份经学校管理员审核认证通过的教师提供电子学习证书。教师获得的学时，凭电子学习证书，记入教师培训学时。记录的方法由地方教育部门和学校结合各地规定执行。研修截止时间为202</w:t>
      </w:r>
      <w:r>
        <w:rPr>
          <w:rFonts w:hint="eastAsia" w:ascii="仿宋_GB2312" w:eastAsia="仿宋_GB2312"/>
          <w:sz w:val="24"/>
          <w:szCs w:val="24"/>
          <w:highlight w:val="none"/>
          <w:lang w:val="en-US" w:eastAsia="zh-CN"/>
        </w:rPr>
        <w:t>6</w:t>
      </w:r>
      <w:r>
        <w:rPr>
          <w:rFonts w:hint="eastAsia" w:ascii="仿宋_GB2312" w:eastAsia="仿宋_GB2312"/>
          <w:sz w:val="24"/>
          <w:szCs w:val="24"/>
          <w:highlight w:val="none"/>
        </w:rPr>
        <w:t>年</w:t>
      </w:r>
      <w:r>
        <w:rPr>
          <w:rFonts w:hint="eastAsia" w:ascii="仿宋_GB2312" w:eastAsia="仿宋_GB2312"/>
          <w:sz w:val="24"/>
          <w:szCs w:val="24"/>
          <w:highlight w:val="none"/>
          <w:lang w:val="en-US" w:eastAsia="zh-CN"/>
        </w:rPr>
        <w:t>9</w:t>
      </w:r>
      <w:r>
        <w:rPr>
          <w:rFonts w:hint="eastAsia" w:ascii="仿宋_GB2312" w:eastAsia="仿宋_GB2312"/>
          <w:sz w:val="24"/>
          <w:szCs w:val="24"/>
          <w:highlight w:val="none"/>
        </w:rPr>
        <w:t>月</w:t>
      </w:r>
      <w:r>
        <w:rPr>
          <w:rFonts w:ascii="仿宋_GB2312" w:eastAsia="仿宋_GB2312"/>
          <w:sz w:val="24"/>
          <w:szCs w:val="24"/>
          <w:highlight w:val="none"/>
        </w:rPr>
        <w:t>3</w:t>
      </w:r>
      <w:r>
        <w:rPr>
          <w:rFonts w:hint="eastAsia" w:ascii="仿宋_GB2312" w:eastAsia="仿宋_GB2312"/>
          <w:sz w:val="24"/>
          <w:szCs w:val="24"/>
          <w:highlight w:val="none"/>
          <w:lang w:val="en-US" w:eastAsia="zh-CN"/>
        </w:rPr>
        <w:t>0</w:t>
      </w:r>
      <w:r>
        <w:rPr>
          <w:rFonts w:hint="eastAsia" w:ascii="仿宋_GB2312" w:eastAsia="仿宋_GB2312"/>
          <w:sz w:val="24"/>
          <w:szCs w:val="24"/>
          <w:highlight w:val="none"/>
        </w:rPr>
        <w:t>日。</w:t>
      </w:r>
    </w:p>
    <w:p w14:paraId="6AA874ED">
      <w:pPr>
        <w:rPr>
          <w:rFonts w:hint="eastAsia" w:ascii="仿宋_GB2312" w:eastAsia="仿宋_GB2312"/>
          <w:sz w:val="24"/>
          <w:szCs w:val="24"/>
          <w:highlight w:val="none"/>
        </w:rPr>
      </w:pPr>
    </w:p>
    <w:p w14:paraId="5DC36A7E">
      <w:pPr>
        <w:rPr>
          <w:rFonts w:hint="eastAsia" w:ascii="仿宋_GB2312" w:eastAsia="仿宋_GB2312"/>
          <w:b/>
          <w:bCs/>
          <w:sz w:val="24"/>
          <w:szCs w:val="24"/>
          <w:lang w:eastAsia="zh-CN"/>
        </w:rPr>
      </w:pPr>
      <w:r>
        <w:rPr>
          <w:rFonts w:hint="eastAsia" w:ascii="仿宋_GB2312" w:eastAsia="仿宋_GB2312"/>
          <w:b/>
          <w:bCs/>
          <w:sz w:val="24"/>
          <w:szCs w:val="24"/>
          <w:lang w:eastAsia="zh-CN"/>
        </w:rPr>
        <w:t>职教高教：</w:t>
      </w:r>
    </w:p>
    <w:p w14:paraId="5C7694EA">
      <w:pPr>
        <w:rPr>
          <w:rFonts w:ascii="仿宋_GB2312" w:eastAsia="仿宋_GB2312"/>
          <w:sz w:val="24"/>
          <w:szCs w:val="24"/>
        </w:rPr>
      </w:pPr>
      <w:r>
        <w:rPr>
          <w:rFonts w:hint="eastAsia" w:ascii="仿宋_GB2312" w:eastAsia="仿宋_GB2312"/>
          <w:sz w:val="24"/>
          <w:szCs w:val="24"/>
        </w:rPr>
        <w:t>您好！欢迎进入“2</w:t>
      </w:r>
      <w:r>
        <w:rPr>
          <w:rFonts w:ascii="仿宋_GB2312" w:eastAsia="仿宋_GB2312"/>
          <w:sz w:val="24"/>
          <w:szCs w:val="24"/>
        </w:rPr>
        <w:t>02</w:t>
      </w:r>
      <w:r>
        <w:rPr>
          <w:rFonts w:hint="eastAsia" w:ascii="仿宋_GB2312" w:eastAsia="仿宋_GB2312"/>
          <w:sz w:val="24"/>
          <w:szCs w:val="24"/>
          <w:lang w:val="en-US" w:eastAsia="zh-CN"/>
        </w:rPr>
        <w:t>6</w:t>
      </w:r>
      <w:r>
        <w:rPr>
          <w:rFonts w:hint="eastAsia" w:ascii="仿宋_GB2312" w:eastAsia="仿宋_GB2312"/>
          <w:sz w:val="24"/>
          <w:szCs w:val="24"/>
        </w:rPr>
        <w:t>年</w:t>
      </w:r>
      <w:r>
        <w:rPr>
          <w:rFonts w:hint="eastAsia" w:ascii="仿宋_GB2312" w:eastAsia="仿宋_GB2312"/>
          <w:sz w:val="24"/>
          <w:szCs w:val="24"/>
          <w:lang w:eastAsia="zh-CN"/>
        </w:rPr>
        <w:t>暑期</w:t>
      </w:r>
      <w:r>
        <w:rPr>
          <w:rFonts w:hint="eastAsia" w:ascii="仿宋_GB2312" w:eastAsia="仿宋_GB2312"/>
          <w:sz w:val="24"/>
          <w:szCs w:val="24"/>
        </w:rPr>
        <w:t>教师研修”专题。为帮助</w:t>
      </w:r>
      <w:r>
        <w:rPr>
          <w:rFonts w:ascii="仿宋_GB2312" w:eastAsia="仿宋_GB2312"/>
          <w:sz w:val="24"/>
          <w:szCs w:val="24"/>
        </w:rPr>
        <w:t>您</w:t>
      </w:r>
      <w:r>
        <w:rPr>
          <w:rFonts w:hint="eastAsia" w:ascii="仿宋_GB2312" w:eastAsia="仿宋_GB2312"/>
          <w:sz w:val="24"/>
          <w:szCs w:val="24"/>
        </w:rPr>
        <w:t>尽快了解学习方式，</w:t>
      </w:r>
      <w:r>
        <w:rPr>
          <w:rFonts w:ascii="仿宋_GB2312" w:eastAsia="仿宋_GB2312"/>
          <w:sz w:val="24"/>
          <w:szCs w:val="24"/>
        </w:rPr>
        <w:t>请认真</w:t>
      </w:r>
      <w:r>
        <w:rPr>
          <w:rFonts w:hint="eastAsia" w:ascii="仿宋_GB2312" w:eastAsia="仿宋_GB2312"/>
          <w:sz w:val="24"/>
          <w:szCs w:val="24"/>
        </w:rPr>
        <w:t>阅读以下内容。</w:t>
      </w:r>
    </w:p>
    <w:p w14:paraId="0FBBC111">
      <w:pPr>
        <w:numPr>
          <w:ilvl w:val="255"/>
          <w:numId w:val="0"/>
        </w:numPr>
        <w:jc w:val="center"/>
        <w:rPr>
          <w:rFonts w:ascii="仿宋_GB2312" w:eastAsia="仿宋_GB2312"/>
          <w:b/>
          <w:sz w:val="24"/>
          <w:szCs w:val="24"/>
        </w:rPr>
      </w:pPr>
      <w:r>
        <w:rPr>
          <w:rFonts w:hint="eastAsia" w:ascii="仿宋_GB2312" w:eastAsia="仿宋_GB2312"/>
          <w:sz w:val="24"/>
          <w:szCs w:val="24"/>
        </w:rPr>
        <w:t xml:space="preserve"> </w:t>
      </w:r>
    </w:p>
    <w:p w14:paraId="4EB5B565">
      <w:pPr>
        <w:rPr>
          <w:rFonts w:ascii="仿宋_GB2312" w:eastAsia="仿宋_GB2312"/>
          <w:sz w:val="24"/>
          <w:szCs w:val="24"/>
        </w:rPr>
      </w:pPr>
      <w:r>
        <w:rPr>
          <w:rFonts w:hint="eastAsia" w:ascii="仿宋_GB2312" w:eastAsia="仿宋_GB2312"/>
          <w:b/>
          <w:sz w:val="24"/>
          <w:szCs w:val="24"/>
        </w:rPr>
        <w:t>1.注册。</w:t>
      </w:r>
      <w:r>
        <w:rPr>
          <w:rFonts w:hint="eastAsia" w:ascii="仿宋_GB2312" w:eastAsia="仿宋_GB2312"/>
          <w:sz w:val="24"/>
          <w:szCs w:val="24"/>
        </w:rPr>
        <w:t>未注册的教师按照平台要求填写个人真实信息，完成注册。该信息将用于记录学时和发放电子学习证书，请您认真填写。</w:t>
      </w:r>
    </w:p>
    <w:p w14:paraId="59EC3C68"/>
    <w:p w14:paraId="168A2360">
      <w:pPr>
        <w:rPr>
          <w:rFonts w:ascii="仿宋_GB2312" w:eastAsia="仿宋_GB2312"/>
          <w:sz w:val="24"/>
          <w:szCs w:val="24"/>
        </w:rPr>
      </w:pPr>
      <w:r>
        <w:rPr>
          <w:rFonts w:hint="eastAsia" w:ascii="仿宋_GB2312" w:eastAsia="仿宋_GB2312"/>
          <w:b/>
          <w:sz w:val="24"/>
          <w:szCs w:val="24"/>
        </w:rPr>
        <w:t>2.自主选学。</w:t>
      </w:r>
      <w:r>
        <w:rPr>
          <w:rFonts w:hint="eastAsia" w:ascii="仿宋_GB2312" w:eastAsia="仿宋_GB2312"/>
          <w:sz w:val="24"/>
          <w:szCs w:val="24"/>
        </w:rPr>
        <w:t>本专题为教师提供3门课程，每门课程提供多个学习资源，平台</w:t>
      </w:r>
      <w:r>
        <w:rPr>
          <w:rFonts w:ascii="仿宋_GB2312" w:eastAsia="仿宋_GB2312"/>
          <w:sz w:val="24"/>
          <w:szCs w:val="24"/>
        </w:rPr>
        <w:t>为教师</w:t>
      </w:r>
      <w:r>
        <w:rPr>
          <w:rFonts w:hint="eastAsia" w:ascii="仿宋_GB2312" w:eastAsia="仿宋_GB2312"/>
          <w:sz w:val="24"/>
          <w:szCs w:val="24"/>
        </w:rPr>
        <w:t>提供多种播放</w:t>
      </w:r>
      <w:r>
        <w:rPr>
          <w:rFonts w:ascii="仿宋_GB2312" w:eastAsia="仿宋_GB2312"/>
          <w:sz w:val="24"/>
          <w:szCs w:val="24"/>
        </w:rPr>
        <w:t>速度</w:t>
      </w:r>
      <w:r>
        <w:rPr>
          <w:rFonts w:hint="eastAsia" w:ascii="仿宋_GB2312" w:eastAsia="仿宋_GB2312"/>
          <w:sz w:val="24"/>
          <w:szCs w:val="24"/>
          <w:lang w:eastAsia="zh-CN"/>
        </w:rPr>
        <w:t>，</w:t>
      </w:r>
      <w:r>
        <w:rPr>
          <w:rFonts w:ascii="仿宋_GB2312" w:eastAsia="仿宋_GB2312"/>
          <w:sz w:val="24"/>
          <w:szCs w:val="24"/>
        </w:rPr>
        <w:t>教师可以根据自己的学习需求选择。</w:t>
      </w:r>
    </w:p>
    <w:p w14:paraId="54A380E3">
      <w:pPr>
        <w:rPr>
          <w:rFonts w:ascii="仿宋_GB2312" w:eastAsia="仿宋_GB2312"/>
          <w:sz w:val="24"/>
          <w:szCs w:val="24"/>
        </w:rPr>
      </w:pPr>
    </w:p>
    <w:p w14:paraId="030F780A">
      <w:pPr>
        <w:rPr>
          <w:rFonts w:hint="eastAsia" w:ascii="仿宋_GB2312" w:eastAsia="仿宋_GB2312"/>
          <w:sz w:val="24"/>
          <w:szCs w:val="24"/>
          <w:highlight w:val="none"/>
        </w:rPr>
      </w:pPr>
      <w:r>
        <w:rPr>
          <w:rFonts w:hint="eastAsia" w:ascii="仿宋_GB2312" w:eastAsia="仿宋_GB2312"/>
          <w:b/>
          <w:sz w:val="24"/>
          <w:szCs w:val="24"/>
        </w:rPr>
        <w:t>3.学时认定。</w:t>
      </w:r>
      <w:r>
        <w:rPr>
          <w:rFonts w:hint="eastAsia" w:ascii="仿宋_GB2312" w:eastAsia="仿宋_GB2312"/>
          <w:sz w:val="24"/>
          <w:szCs w:val="24"/>
        </w:rPr>
        <w:t>必须完整观看完所选视频，才可获得该视频对应的认定学时。完成本专题研修，平台为教师认定</w:t>
      </w:r>
      <w:r>
        <w:rPr>
          <w:rFonts w:hint="eastAsia" w:ascii="仿宋_GB2312" w:eastAsia="仿宋_GB2312"/>
          <w:sz w:val="24"/>
          <w:szCs w:val="24"/>
          <w:lang w:val="en-US" w:eastAsia="zh-CN"/>
        </w:rPr>
        <w:t>10</w:t>
      </w:r>
      <w:r>
        <w:rPr>
          <w:rFonts w:hint="eastAsia" w:ascii="仿宋_GB2312" w:eastAsia="仿宋_GB2312"/>
          <w:sz w:val="24"/>
          <w:szCs w:val="24"/>
        </w:rPr>
        <w:t>学时，其中“大力弘扬教育家精神”认定</w:t>
      </w:r>
      <w:r>
        <w:rPr>
          <w:rFonts w:hint="eastAsia" w:ascii="仿宋_GB2312" w:eastAsia="仿宋_GB2312"/>
          <w:sz w:val="24"/>
          <w:szCs w:val="24"/>
          <w:lang w:val="en-US" w:eastAsia="zh-CN"/>
        </w:rPr>
        <w:t>2</w:t>
      </w:r>
      <w:r>
        <w:rPr>
          <w:rFonts w:hint="eastAsia" w:ascii="仿宋_GB2312" w:eastAsia="仿宋_GB2312"/>
          <w:sz w:val="24"/>
          <w:szCs w:val="24"/>
        </w:rPr>
        <w:t>学时、“综合育人能力提升”认定</w:t>
      </w:r>
      <w:r>
        <w:rPr>
          <w:rFonts w:hint="eastAsia" w:ascii="仿宋_GB2312" w:eastAsia="仿宋_GB2312"/>
          <w:sz w:val="24"/>
          <w:szCs w:val="24"/>
          <w:lang w:val="en-US" w:eastAsia="zh-CN"/>
        </w:rPr>
        <w:t>4</w:t>
      </w:r>
      <w:r>
        <w:rPr>
          <w:rFonts w:hint="eastAsia" w:ascii="仿宋_GB2312" w:eastAsia="仿宋_GB2312"/>
          <w:sz w:val="24"/>
          <w:szCs w:val="24"/>
        </w:rPr>
        <w:t>学时、“学科教学能力提升”</w:t>
      </w:r>
      <w:r>
        <w:rPr>
          <w:rFonts w:ascii="仿宋_GB2312" w:eastAsia="仿宋_GB2312"/>
          <w:sz w:val="24"/>
          <w:szCs w:val="24"/>
        </w:rPr>
        <w:t>认定</w:t>
      </w:r>
      <w:r>
        <w:rPr>
          <w:rFonts w:hint="eastAsia" w:ascii="仿宋_GB2312" w:eastAsia="仿宋_GB2312"/>
          <w:sz w:val="24"/>
          <w:szCs w:val="24"/>
          <w:lang w:val="en-US" w:eastAsia="zh-CN"/>
        </w:rPr>
        <w:t>4</w:t>
      </w:r>
      <w:r>
        <w:rPr>
          <w:rFonts w:hint="eastAsia" w:ascii="仿宋_GB2312" w:eastAsia="仿宋_GB2312"/>
          <w:sz w:val="24"/>
          <w:szCs w:val="24"/>
        </w:rPr>
        <w:t>学时。获得认定学时后，您可继续学习，平台将继续记录您的学习时长。</w:t>
      </w:r>
      <w:r>
        <w:rPr>
          <w:rFonts w:hint="eastAsia" w:ascii="仿宋_GB2312" w:eastAsia="仿宋_GB2312"/>
          <w:sz w:val="24"/>
          <w:szCs w:val="24"/>
          <w:highlight w:val="none"/>
        </w:rPr>
        <w:t>从</w:t>
      </w:r>
      <w:r>
        <w:rPr>
          <w:rFonts w:hint="eastAsia" w:ascii="仿宋_GB2312" w:eastAsia="仿宋_GB2312"/>
          <w:sz w:val="24"/>
          <w:szCs w:val="24"/>
          <w:highlight w:val="none"/>
          <w:lang w:val="en-US" w:eastAsia="zh-CN"/>
        </w:rPr>
        <w:t>9</w:t>
      </w:r>
      <w:r>
        <w:rPr>
          <w:rFonts w:hint="eastAsia" w:ascii="仿宋_GB2312" w:eastAsia="仿宋_GB2312"/>
          <w:sz w:val="24"/>
          <w:szCs w:val="24"/>
          <w:highlight w:val="none"/>
        </w:rPr>
        <w:t>月</w:t>
      </w:r>
      <w:r>
        <w:rPr>
          <w:rFonts w:hint="eastAsia" w:ascii="仿宋_GB2312" w:eastAsia="仿宋_GB2312"/>
          <w:sz w:val="24"/>
          <w:szCs w:val="24"/>
          <w:highlight w:val="none"/>
          <w:lang w:val="en-US" w:eastAsia="zh-CN"/>
        </w:rPr>
        <w:t>21</w:t>
      </w:r>
      <w:r>
        <w:rPr>
          <w:rFonts w:hint="eastAsia" w:ascii="仿宋_GB2312" w:eastAsia="仿宋_GB2312"/>
          <w:sz w:val="24"/>
          <w:szCs w:val="24"/>
          <w:highlight w:val="none"/>
        </w:rPr>
        <w:t>日起，平台将为获得</w:t>
      </w:r>
      <w:r>
        <w:rPr>
          <w:rFonts w:hint="eastAsia" w:ascii="仿宋_GB2312" w:eastAsia="仿宋_GB2312"/>
          <w:sz w:val="24"/>
          <w:szCs w:val="24"/>
          <w:highlight w:val="none"/>
          <w:lang w:val="en-US" w:eastAsia="zh-CN"/>
        </w:rPr>
        <w:t>10</w:t>
      </w:r>
      <w:r>
        <w:rPr>
          <w:rFonts w:hint="eastAsia" w:ascii="仿宋_GB2312" w:eastAsia="仿宋_GB2312"/>
          <w:sz w:val="24"/>
          <w:szCs w:val="24"/>
          <w:highlight w:val="none"/>
        </w:rPr>
        <w:t>个认定学时且身份经学校管理员审核认证通过的教师提供电子学习证书。教师获得的学时，凭电子学习证书，记入教师培训学时。记录的方法由地方教育部门和学校结合各地规定执行。研修截止时间为202</w:t>
      </w:r>
      <w:r>
        <w:rPr>
          <w:rFonts w:hint="eastAsia" w:ascii="仿宋_GB2312" w:eastAsia="仿宋_GB2312"/>
          <w:sz w:val="24"/>
          <w:szCs w:val="24"/>
          <w:highlight w:val="none"/>
          <w:lang w:val="en-US" w:eastAsia="zh-CN"/>
        </w:rPr>
        <w:t>6</w:t>
      </w:r>
      <w:r>
        <w:rPr>
          <w:rFonts w:hint="eastAsia" w:ascii="仿宋_GB2312" w:eastAsia="仿宋_GB2312"/>
          <w:sz w:val="24"/>
          <w:szCs w:val="24"/>
          <w:highlight w:val="none"/>
        </w:rPr>
        <w:t>年</w:t>
      </w:r>
      <w:r>
        <w:rPr>
          <w:rFonts w:hint="eastAsia" w:ascii="仿宋_GB2312" w:eastAsia="仿宋_GB2312"/>
          <w:sz w:val="24"/>
          <w:szCs w:val="24"/>
          <w:highlight w:val="none"/>
          <w:lang w:val="en-US" w:eastAsia="zh-CN"/>
        </w:rPr>
        <w:t>9</w:t>
      </w:r>
      <w:r>
        <w:rPr>
          <w:rFonts w:hint="eastAsia" w:ascii="仿宋_GB2312" w:eastAsia="仿宋_GB2312"/>
          <w:sz w:val="24"/>
          <w:szCs w:val="24"/>
          <w:highlight w:val="none"/>
        </w:rPr>
        <w:t>月</w:t>
      </w:r>
      <w:r>
        <w:rPr>
          <w:rFonts w:ascii="仿宋_GB2312" w:eastAsia="仿宋_GB2312"/>
          <w:sz w:val="24"/>
          <w:szCs w:val="24"/>
          <w:highlight w:val="none"/>
        </w:rPr>
        <w:t>3</w:t>
      </w:r>
      <w:r>
        <w:rPr>
          <w:rFonts w:hint="eastAsia" w:ascii="仿宋_GB2312" w:eastAsia="仿宋_GB2312"/>
          <w:sz w:val="24"/>
          <w:szCs w:val="24"/>
          <w:highlight w:val="none"/>
          <w:lang w:val="en-US" w:eastAsia="zh-CN"/>
        </w:rPr>
        <w:t>0</w:t>
      </w:r>
      <w:r>
        <w:rPr>
          <w:rFonts w:hint="eastAsia" w:ascii="仿宋_GB2312" w:eastAsia="仿宋_GB2312"/>
          <w:sz w:val="24"/>
          <w:szCs w:val="24"/>
          <w:highlight w:val="none"/>
        </w:rPr>
        <w:t>日。</w:t>
      </w:r>
    </w:p>
    <w:p w14:paraId="17E9F659">
      <w:pPr>
        <w:rPr>
          <w:rFonts w:hint="eastAsia" w:ascii="仿宋_GB2312" w:eastAsia="仿宋_GB2312"/>
          <w:sz w:val="24"/>
          <w:szCs w:val="24"/>
          <w:highlight w:val="none"/>
        </w:rPr>
      </w:pPr>
      <w:r>
        <w:rPr>
          <w:rFonts w:hint="eastAsia" w:ascii="仿宋_GB2312" w:eastAsia="仿宋_GB2312"/>
          <w:sz w:val="24"/>
          <w:szCs w:val="24"/>
          <w:highlight w:val="none"/>
        </w:rPr>
        <w:br w:type="page"/>
      </w:r>
    </w:p>
    <w:p w14:paraId="62BD7B4F">
      <w:pPr>
        <w:jc w:val="center"/>
        <w:rPr>
          <w:rFonts w:hint="eastAsia" w:ascii="方正小标宋简体" w:eastAsia="方正小标宋简体"/>
          <w:b/>
          <w:sz w:val="32"/>
          <w:szCs w:val="32"/>
          <w:lang w:eastAsia="zh-CN"/>
        </w:rPr>
      </w:pPr>
      <w:r>
        <w:rPr>
          <w:rFonts w:hint="eastAsia" w:ascii="方正小标宋简体" w:eastAsia="方正小标宋简体"/>
          <w:b/>
          <w:sz w:val="32"/>
          <w:szCs w:val="32"/>
          <w:lang w:eastAsia="zh-CN"/>
        </w:rPr>
        <w:t>学习提示框</w:t>
      </w:r>
    </w:p>
    <w:p w14:paraId="07824C03">
      <w:pPr>
        <w:jc w:val="both"/>
        <w:rPr>
          <w:rFonts w:hint="eastAsia" w:ascii="方正小标宋简体" w:eastAsia="方正小标宋简体"/>
          <w:b/>
          <w:sz w:val="32"/>
          <w:szCs w:val="32"/>
          <w:lang w:eastAsia="zh-CN"/>
        </w:rPr>
      </w:pPr>
    </w:p>
    <w:p w14:paraId="41BE0184">
      <w:pPr>
        <w:jc w:val="both"/>
      </w:pPr>
      <w:r>
        <w:drawing>
          <wp:inline distT="0" distB="0" distL="114300" distR="114300">
            <wp:extent cx="5262880" cy="1473835"/>
            <wp:effectExtent l="0" t="0" r="7620" b="1206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262880" cy="1473835"/>
                    </a:xfrm>
                    <a:prstGeom prst="rect">
                      <a:avLst/>
                    </a:prstGeom>
                    <a:noFill/>
                    <a:ln>
                      <a:noFill/>
                    </a:ln>
                  </pic:spPr>
                </pic:pic>
              </a:graphicData>
            </a:graphic>
          </wp:inline>
        </w:drawing>
      </w:r>
    </w:p>
    <w:p w14:paraId="676DF1E1">
      <w:pPr>
        <w:jc w:val="both"/>
        <w:rPr>
          <w:rFonts w:hint="eastAsia"/>
          <w:lang w:eastAsia="zh-CN"/>
        </w:rPr>
      </w:pPr>
    </w:p>
    <w:p w14:paraId="48684B29">
      <w:pPr>
        <w:jc w:val="both"/>
        <w:rPr>
          <w:rFonts w:hint="eastAsia"/>
          <w:b/>
          <w:bCs/>
          <w:lang w:eastAsia="zh-CN"/>
        </w:rPr>
      </w:pPr>
      <w:r>
        <w:rPr>
          <w:rFonts w:hint="eastAsia"/>
          <w:b/>
          <w:bCs/>
          <w:lang w:eastAsia="zh-CN"/>
        </w:rPr>
        <w:t>基础教育：红字需标红</w:t>
      </w:r>
    </w:p>
    <w:p w14:paraId="57F778EC">
      <w:pPr>
        <w:jc w:val="both"/>
        <w:rPr>
          <w:rFonts w:hint="eastAsia"/>
          <w:lang w:eastAsia="zh-CN"/>
        </w:rPr>
      </w:pPr>
      <w:r>
        <w:rPr>
          <w:rFonts w:hint="eastAsia"/>
          <w:lang w:eastAsia="zh-CN"/>
        </w:rPr>
        <w:t>● 欢迎您</w:t>
      </w:r>
      <w:r>
        <w:rPr>
          <w:rFonts w:hint="eastAsia"/>
          <w:color w:val="FF0000"/>
          <w:lang w:eastAsia="zh-CN"/>
        </w:rPr>
        <w:t>自愿参加“2026年暑期教师研修”</w:t>
      </w:r>
      <w:r>
        <w:rPr>
          <w:rFonts w:hint="eastAsia"/>
          <w:lang w:eastAsia="zh-CN"/>
        </w:rPr>
        <w:t>，本次研修时间为7月27日-9月30日。</w:t>
      </w:r>
    </w:p>
    <w:p w14:paraId="40E23726">
      <w:pPr>
        <w:jc w:val="both"/>
        <w:rPr>
          <w:rFonts w:hint="eastAsia"/>
          <w:lang w:eastAsia="zh-CN"/>
        </w:rPr>
      </w:pPr>
      <w:r>
        <w:rPr>
          <w:rFonts w:hint="eastAsia"/>
          <w:lang w:eastAsia="zh-CN"/>
        </w:rPr>
        <w:t>● 从9月</w:t>
      </w:r>
      <w:r>
        <w:rPr>
          <w:rFonts w:hint="eastAsia"/>
          <w:lang w:val="en-US" w:eastAsia="zh-CN"/>
        </w:rPr>
        <w:t>21</w:t>
      </w:r>
      <w:r>
        <w:rPr>
          <w:rFonts w:hint="eastAsia"/>
          <w:lang w:eastAsia="zh-CN"/>
        </w:rPr>
        <w:t>日起，平台将为获得10个认定学时且身份经学校管理员审核认证通过的教师提供电子学习证书。</w:t>
      </w:r>
    </w:p>
    <w:p w14:paraId="07B07BAA">
      <w:pPr>
        <w:jc w:val="both"/>
        <w:rPr>
          <w:rFonts w:hint="eastAsia"/>
          <w:lang w:eastAsia="zh-CN"/>
        </w:rPr>
      </w:pPr>
      <w:r>
        <w:rPr>
          <w:rFonts w:hint="eastAsia"/>
          <w:lang w:eastAsia="zh-CN"/>
        </w:rPr>
        <w:t xml:space="preserve">● </w:t>
      </w:r>
      <w:r>
        <w:rPr>
          <w:rFonts w:hint="eastAsia"/>
          <w:color w:val="FF0000"/>
          <w:lang w:eastAsia="zh-CN"/>
        </w:rPr>
        <w:t>本页面为基础教育教师学习专题</w:t>
      </w:r>
      <w:r>
        <w:rPr>
          <w:rFonts w:hint="eastAsia"/>
          <w:lang w:eastAsia="zh-CN"/>
        </w:rPr>
        <w:t>，职业教育（职业本科、高职高专、中职中专、技工学校）与高等教育教师请从国家智慧教育公共服务平台进入相应学习页面学习，避免因进错无法认定学时。</w:t>
      </w:r>
      <w:bookmarkStart w:id="0" w:name="_GoBack"/>
      <w:bookmarkEnd w:id="0"/>
    </w:p>
    <w:p w14:paraId="4C81CE88">
      <w:pPr>
        <w:jc w:val="both"/>
        <w:rPr>
          <w:rFonts w:hint="eastAsia"/>
          <w:lang w:eastAsia="zh-CN"/>
        </w:rPr>
      </w:pPr>
    </w:p>
    <w:p w14:paraId="5259F9EA">
      <w:pPr>
        <w:jc w:val="both"/>
        <w:rPr>
          <w:rFonts w:hint="eastAsia"/>
          <w:lang w:eastAsia="zh-CN"/>
        </w:rPr>
      </w:pPr>
    </w:p>
    <w:p w14:paraId="68AEFEC2">
      <w:pPr>
        <w:jc w:val="both"/>
        <w:rPr>
          <w:rFonts w:hint="eastAsia"/>
          <w:b/>
          <w:bCs/>
          <w:lang w:eastAsia="zh-CN"/>
        </w:rPr>
      </w:pPr>
      <w:r>
        <w:rPr>
          <w:rFonts w:hint="eastAsia"/>
          <w:b/>
          <w:bCs/>
          <w:lang w:eastAsia="zh-CN"/>
        </w:rPr>
        <w:t>职教高教：红字需标红</w:t>
      </w:r>
    </w:p>
    <w:p w14:paraId="7AB81934">
      <w:pPr>
        <w:jc w:val="both"/>
        <w:rPr>
          <w:rFonts w:hint="eastAsia"/>
          <w:lang w:eastAsia="zh-CN"/>
        </w:rPr>
      </w:pPr>
      <w:r>
        <w:rPr>
          <w:rFonts w:hint="eastAsia"/>
          <w:lang w:eastAsia="zh-CN"/>
        </w:rPr>
        <w:t>● 欢迎您</w:t>
      </w:r>
      <w:r>
        <w:rPr>
          <w:rFonts w:hint="eastAsia"/>
          <w:b w:val="0"/>
          <w:bCs w:val="0"/>
          <w:color w:val="FF0000"/>
          <w:lang w:eastAsia="zh-CN"/>
        </w:rPr>
        <w:t>自愿参加“2026年暑期教师研修”</w:t>
      </w:r>
      <w:r>
        <w:rPr>
          <w:rFonts w:hint="eastAsia"/>
          <w:lang w:eastAsia="zh-CN"/>
        </w:rPr>
        <w:t>，本次研修时间为7月27日-9月30日。</w:t>
      </w:r>
    </w:p>
    <w:p w14:paraId="67C8B4FD">
      <w:pPr>
        <w:jc w:val="both"/>
        <w:rPr>
          <w:rFonts w:hint="eastAsia"/>
          <w:lang w:eastAsia="zh-CN"/>
        </w:rPr>
      </w:pPr>
      <w:r>
        <w:rPr>
          <w:rFonts w:hint="eastAsia"/>
          <w:lang w:eastAsia="zh-CN"/>
        </w:rPr>
        <w:t>● 从9月</w:t>
      </w:r>
      <w:r>
        <w:rPr>
          <w:rFonts w:hint="eastAsia"/>
          <w:lang w:val="en-US" w:eastAsia="zh-CN"/>
        </w:rPr>
        <w:t>21</w:t>
      </w:r>
      <w:r>
        <w:rPr>
          <w:rFonts w:hint="eastAsia"/>
          <w:lang w:eastAsia="zh-CN"/>
        </w:rPr>
        <w:t>日起，平台将为获得10个认定学时且身份经学校管理员审核认证通过的教师提供电子学习证书。</w:t>
      </w:r>
    </w:p>
    <w:p w14:paraId="546D61FA">
      <w:pPr>
        <w:jc w:val="both"/>
        <w:rPr>
          <w:rFonts w:hint="eastAsia"/>
          <w:lang w:eastAsia="zh-CN"/>
        </w:rPr>
        <w:sectPr>
          <w:pgSz w:w="11906" w:h="16838"/>
          <w:pgMar w:top="1440" w:right="1800" w:bottom="1440" w:left="1800" w:header="851" w:footer="992" w:gutter="0"/>
          <w:cols w:space="425" w:num="1"/>
          <w:docGrid w:type="lines" w:linePitch="312" w:charSpace="0"/>
        </w:sectPr>
      </w:pPr>
      <w:r>
        <w:rPr>
          <w:rFonts w:hint="eastAsia"/>
          <w:lang w:eastAsia="zh-CN"/>
        </w:rPr>
        <w:t xml:space="preserve">● </w:t>
      </w:r>
      <w:r>
        <w:rPr>
          <w:rFonts w:hint="eastAsia"/>
          <w:color w:val="FF0000"/>
          <w:lang w:eastAsia="zh-CN"/>
        </w:rPr>
        <w:t>本页面为职业教育（职业本科、高职高专、中职中专、技工学校）与高等教育教师学习专题</w:t>
      </w:r>
      <w:r>
        <w:rPr>
          <w:rFonts w:hint="eastAsia"/>
          <w:lang w:eastAsia="zh-CN"/>
        </w:rPr>
        <w:t>，基础教育教师请从国家智慧教育公共服务平台进入相应学习页面学习，避免因进错无法认定学时。</w:t>
      </w:r>
    </w:p>
    <w:p w14:paraId="18C5431D">
      <w:pPr>
        <w:jc w:val="left"/>
        <w:rPr>
          <w:rFonts w:ascii="仿宋_GB2312" w:eastAsia="仿宋_GB2312"/>
          <w:sz w:val="30"/>
          <w:szCs w:val="30"/>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Nimbus Roman No9 L"/>
    <w:panose1 w:val="020F0502020204030204"/>
    <w:charset w:val="00"/>
    <w:family w:val="swiss"/>
    <w:pitch w:val="default"/>
    <w:sig w:usb0="00000000" w:usb1="00000000" w:usb2="00000001" w:usb3="00000000" w:csb0="0000019F" w:csb1="00000000"/>
  </w:font>
  <w:font w:name="Nimbus Roman No9 L">
    <w:panose1 w:val="00000000000000000000"/>
    <w:charset w:val="00"/>
    <w:family w:val="auto"/>
    <w:pitch w:val="default"/>
    <w:sig w:usb0="00000000" w:usb1="00000000" w:usb2="00000000" w:usb3="00000000" w:csb0="00000000" w:csb1="00000000"/>
  </w:font>
  <w:font w:name="方正书宋_GBK">
    <w:panose1 w:val="02000000000000000000"/>
    <w:charset w:val="86"/>
    <w:family w:val="auto"/>
    <w:pitch w:val="default"/>
    <w:sig w:usb0="00000001" w:usb1="08000000" w:usb2="00000000" w:usb3="00000000" w:csb0="00040000" w:csb1="00000000"/>
  </w:font>
  <w:font w:name="CESI仿宋-GB2312">
    <w:panose1 w:val="02000500000000000000"/>
    <w:charset w:val="86"/>
    <w:family w:val="auto"/>
    <w:pitch w:val="default"/>
    <w:sig w:usb0="800002AF" w:usb1="084F6CF8" w:usb2="00000010" w:usb3="00000000" w:csb0="0004000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75D2"/>
    <w:rsid w:val="0001401C"/>
    <w:rsid w:val="0003251E"/>
    <w:rsid w:val="000519D6"/>
    <w:rsid w:val="0005283B"/>
    <w:rsid w:val="00064C8C"/>
    <w:rsid w:val="00090EE6"/>
    <w:rsid w:val="000A6B3A"/>
    <w:rsid w:val="000D6F4D"/>
    <w:rsid w:val="00103445"/>
    <w:rsid w:val="00134986"/>
    <w:rsid w:val="001A1B14"/>
    <w:rsid w:val="001B3765"/>
    <w:rsid w:val="001B6565"/>
    <w:rsid w:val="001D108B"/>
    <w:rsid w:val="0022202F"/>
    <w:rsid w:val="00274DEE"/>
    <w:rsid w:val="002A20A5"/>
    <w:rsid w:val="002A75D2"/>
    <w:rsid w:val="002B0103"/>
    <w:rsid w:val="002D1900"/>
    <w:rsid w:val="002E430C"/>
    <w:rsid w:val="00300A29"/>
    <w:rsid w:val="0032548A"/>
    <w:rsid w:val="003260B4"/>
    <w:rsid w:val="00350459"/>
    <w:rsid w:val="003A47C7"/>
    <w:rsid w:val="003E70EA"/>
    <w:rsid w:val="00414BA4"/>
    <w:rsid w:val="0046427B"/>
    <w:rsid w:val="004B1D44"/>
    <w:rsid w:val="004B2152"/>
    <w:rsid w:val="004D1E93"/>
    <w:rsid w:val="005110DE"/>
    <w:rsid w:val="00554160"/>
    <w:rsid w:val="0059415C"/>
    <w:rsid w:val="005E0990"/>
    <w:rsid w:val="005F62B1"/>
    <w:rsid w:val="00624C59"/>
    <w:rsid w:val="00644683"/>
    <w:rsid w:val="006706E9"/>
    <w:rsid w:val="006A4FD0"/>
    <w:rsid w:val="006C45FF"/>
    <w:rsid w:val="006C6D8A"/>
    <w:rsid w:val="006E361C"/>
    <w:rsid w:val="00741604"/>
    <w:rsid w:val="00766D85"/>
    <w:rsid w:val="007924CC"/>
    <w:rsid w:val="007C4F20"/>
    <w:rsid w:val="007D20D5"/>
    <w:rsid w:val="007D695A"/>
    <w:rsid w:val="007F4C6D"/>
    <w:rsid w:val="00800A02"/>
    <w:rsid w:val="00805D0F"/>
    <w:rsid w:val="008166AC"/>
    <w:rsid w:val="00846E86"/>
    <w:rsid w:val="0086679A"/>
    <w:rsid w:val="008A14F1"/>
    <w:rsid w:val="008B096A"/>
    <w:rsid w:val="008B1E81"/>
    <w:rsid w:val="008C02EC"/>
    <w:rsid w:val="008D4455"/>
    <w:rsid w:val="008E33EB"/>
    <w:rsid w:val="008E4BC4"/>
    <w:rsid w:val="008F72C5"/>
    <w:rsid w:val="0091625A"/>
    <w:rsid w:val="009675EE"/>
    <w:rsid w:val="00984557"/>
    <w:rsid w:val="0099034A"/>
    <w:rsid w:val="00993F4B"/>
    <w:rsid w:val="009A4001"/>
    <w:rsid w:val="009F6685"/>
    <w:rsid w:val="00A03AA5"/>
    <w:rsid w:val="00A57FFA"/>
    <w:rsid w:val="00A61F1B"/>
    <w:rsid w:val="00AA2074"/>
    <w:rsid w:val="00AA509B"/>
    <w:rsid w:val="00AB4EA3"/>
    <w:rsid w:val="00AD39A2"/>
    <w:rsid w:val="00AE2DAB"/>
    <w:rsid w:val="00AE370A"/>
    <w:rsid w:val="00B17FAE"/>
    <w:rsid w:val="00B41993"/>
    <w:rsid w:val="00B4679B"/>
    <w:rsid w:val="00B61481"/>
    <w:rsid w:val="00B83149"/>
    <w:rsid w:val="00BB2E0B"/>
    <w:rsid w:val="00BB6CC4"/>
    <w:rsid w:val="00BD2F1F"/>
    <w:rsid w:val="00BF30A3"/>
    <w:rsid w:val="00C3788C"/>
    <w:rsid w:val="00C86B7D"/>
    <w:rsid w:val="00CC1FCB"/>
    <w:rsid w:val="00CC665E"/>
    <w:rsid w:val="00D036B3"/>
    <w:rsid w:val="00D607E6"/>
    <w:rsid w:val="00D67A96"/>
    <w:rsid w:val="00D85467"/>
    <w:rsid w:val="00D9086E"/>
    <w:rsid w:val="00DA6457"/>
    <w:rsid w:val="00DD1B71"/>
    <w:rsid w:val="00DF1694"/>
    <w:rsid w:val="00DF70EE"/>
    <w:rsid w:val="00E30A7B"/>
    <w:rsid w:val="00E51562"/>
    <w:rsid w:val="00E8107A"/>
    <w:rsid w:val="00E83F75"/>
    <w:rsid w:val="00EB4CB8"/>
    <w:rsid w:val="00EC13E9"/>
    <w:rsid w:val="00EC3397"/>
    <w:rsid w:val="00ED7376"/>
    <w:rsid w:val="00EF007A"/>
    <w:rsid w:val="00F2276D"/>
    <w:rsid w:val="00F27DDA"/>
    <w:rsid w:val="00FC25B5"/>
    <w:rsid w:val="00FE5DE3"/>
    <w:rsid w:val="00FF15F7"/>
    <w:rsid w:val="156C469F"/>
    <w:rsid w:val="1C937128"/>
    <w:rsid w:val="2DB34A15"/>
    <w:rsid w:val="2EC535C0"/>
    <w:rsid w:val="5DB17784"/>
    <w:rsid w:val="7DA9EF99"/>
    <w:rsid w:val="7FFFFEC8"/>
    <w:rsid w:val="9FFF3807"/>
    <w:rsid w:val="DBDF53D3"/>
    <w:rsid w:val="F9E705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12"/>
    <w:unhideWhenUsed/>
    <w:qFormat/>
    <w:uiPriority w:val="99"/>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8">
    <w:name w:val="List Paragraph"/>
    <w:basedOn w:val="1"/>
    <w:qFormat/>
    <w:uiPriority w:val="34"/>
    <w:pPr>
      <w:ind w:firstLine="420" w:firstLineChars="200"/>
    </w:pPr>
  </w:style>
  <w:style w:type="character" w:customStyle="1" w:styleId="9">
    <w:name w:val="--mb--rich-text"/>
    <w:basedOn w:val="7"/>
    <w:qFormat/>
    <w:uiPriority w:val="0"/>
  </w:style>
  <w:style w:type="character" w:customStyle="1" w:styleId="10">
    <w:name w:val="批注框文本 Char"/>
    <w:basedOn w:val="7"/>
    <w:link w:val="2"/>
    <w:semiHidden/>
    <w:qFormat/>
    <w:uiPriority w:val="99"/>
    <w:rPr>
      <w:kern w:val="2"/>
      <w:sz w:val="18"/>
      <w:szCs w:val="18"/>
    </w:rPr>
  </w:style>
  <w:style w:type="character" w:customStyle="1" w:styleId="11">
    <w:name w:val="页眉 Char"/>
    <w:basedOn w:val="7"/>
    <w:link w:val="4"/>
    <w:qFormat/>
    <w:uiPriority w:val="99"/>
    <w:rPr>
      <w:kern w:val="2"/>
      <w:sz w:val="18"/>
      <w:szCs w:val="18"/>
    </w:rPr>
  </w:style>
  <w:style w:type="character" w:customStyle="1" w:styleId="12">
    <w:name w:val="页脚 Char"/>
    <w:basedOn w:val="7"/>
    <w:link w:val="3"/>
    <w:qFormat/>
    <w:uiPriority w:val="99"/>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69</Words>
  <Characters>394</Characters>
  <Lines>3</Lines>
  <Paragraphs>1</Paragraphs>
  <TotalTime>39</TotalTime>
  <ScaleCrop>false</ScaleCrop>
  <LinksUpToDate>false</LinksUpToDate>
  <CharactersWithSpaces>462</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2022-11-30T11:31:00Z</dcterms:created>
  <dc:creator>pix1988@sina.com</dc:creator>
  <cp:lastModifiedBy>NCET教师发展处</cp:lastModifiedBy>
  <cp:lastPrinted>2022-07-14T16:25:00Z</cp:lastPrinted>
  <dcterms:modified xsi:type="dcterms:W3CDTF">2026-07-23T22:25:07Z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18C58992935C862E245E606AC2A8ACE4_43</vt:lpwstr>
  </property>
</Properties>
</file>