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A1E9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pacing w:val="0"/>
          <w:position w:val="0"/>
          <w:sz w:val="40"/>
          <w:szCs w:val="40"/>
          <w:shd w:val="clear" w:fill="auto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pacing w:val="0"/>
          <w:position w:val="0"/>
          <w:sz w:val="40"/>
          <w:szCs w:val="40"/>
          <w:shd w:val="clear" w:fill="auto"/>
          <w:lang w:val="en-US" w:eastAsia="zh-CN"/>
        </w:rPr>
        <w:t>泉州市丰泽区“1253”教科研联盟暨丰泽区</w:t>
      </w:r>
    </w:p>
    <w:p w14:paraId="373948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pacing w:val="0"/>
          <w:position w:val="0"/>
          <w:sz w:val="40"/>
          <w:szCs w:val="40"/>
          <w:shd w:val="clear" w:fill="auto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pacing w:val="0"/>
          <w:position w:val="0"/>
          <w:sz w:val="40"/>
          <w:szCs w:val="40"/>
          <w:shd w:val="clear" w:fill="auto"/>
          <w:lang w:val="en-US" w:eastAsia="zh-CN"/>
        </w:rPr>
        <w:t>“名优校+”教育发展共同体语文、信息科技学科</w:t>
      </w:r>
    </w:p>
    <w:p w14:paraId="6F3288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pacing w:val="0"/>
          <w:position w:val="0"/>
          <w:sz w:val="40"/>
          <w:szCs w:val="40"/>
          <w:shd w:val="clear" w:fill="auto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pacing w:val="0"/>
          <w:position w:val="0"/>
          <w:sz w:val="40"/>
          <w:szCs w:val="40"/>
          <w:shd w:val="clear" w:fill="auto"/>
          <w:lang w:val="en-US" w:eastAsia="zh-CN"/>
        </w:rPr>
        <w:t>研讨活动日程表</w:t>
      </w:r>
      <w:bookmarkEnd w:id="0"/>
    </w:p>
    <w:p w14:paraId="177C50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exact"/>
        <w:jc w:val="center"/>
        <w:textAlignment w:val="auto"/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</w:pPr>
    </w:p>
    <w:p w14:paraId="35DEC1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63" w:afterLines="20" w:line="50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语文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</w:rPr>
        <w:t>专场</w:t>
      </w:r>
    </w:p>
    <w:p w14:paraId="48BADC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63" w:afterLines="20" w:line="400" w:lineRule="exact"/>
        <w:textAlignment w:val="auto"/>
        <w:rPr>
          <w:sz w:val="28"/>
          <w:szCs w:val="28"/>
        </w:rPr>
      </w:pPr>
      <w:r>
        <w:rPr>
          <w:rFonts w:hint="eastAsia" w:ascii="仿宋" w:hAnsi="仿宋" w:eastAsia="仿宋" w:cs="仿宋"/>
          <w:b/>
          <w:sz w:val="24"/>
          <w:szCs w:val="24"/>
        </w:rPr>
        <w:t>活动主题：AI赋能教学评一体化的实施落实</w:t>
      </w:r>
    </w:p>
    <w:tbl>
      <w:tblPr>
        <w:tblStyle w:val="3"/>
        <w:tblW w:w="98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599"/>
        <w:gridCol w:w="5646"/>
        <w:gridCol w:w="1071"/>
        <w:gridCol w:w="961"/>
      </w:tblGrid>
      <w:tr w14:paraId="1A5DF6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133" w:type="dxa"/>
            <w:gridSpan w:val="2"/>
            <w:shd w:val="clear" w:color="auto" w:fill="auto"/>
            <w:noWrap/>
            <w:vAlign w:val="center"/>
          </w:tcPr>
          <w:p w14:paraId="43AC08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left="0" w:firstLine="0" w:firstLineChars="0"/>
              <w:jc w:val="center"/>
              <w:textAlignment w:val="auto"/>
              <w:outlineLvl w:val="2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时间</w:t>
            </w:r>
          </w:p>
        </w:tc>
        <w:tc>
          <w:tcPr>
            <w:tcW w:w="5646" w:type="dxa"/>
            <w:shd w:val="clear" w:color="auto" w:fill="auto"/>
            <w:noWrap/>
            <w:vAlign w:val="center"/>
          </w:tcPr>
          <w:p w14:paraId="39D9A8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left="0" w:firstLine="0" w:firstLineChars="0"/>
              <w:jc w:val="center"/>
              <w:textAlignment w:val="auto"/>
              <w:outlineLvl w:val="2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活动内容</w:t>
            </w:r>
          </w:p>
        </w:tc>
        <w:tc>
          <w:tcPr>
            <w:tcW w:w="1071" w:type="dxa"/>
            <w:shd w:val="clear" w:color="auto" w:fill="auto"/>
            <w:noWrap/>
            <w:vAlign w:val="center"/>
          </w:tcPr>
          <w:p w14:paraId="6E19EB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left="0" w:firstLine="0" w:firstLineChars="0"/>
              <w:jc w:val="center"/>
              <w:textAlignment w:val="auto"/>
              <w:outlineLvl w:val="2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pacing w:val="-11"/>
                <w:sz w:val="28"/>
                <w:szCs w:val="28"/>
                <w:lang w:val="en-US" w:eastAsia="zh-CN"/>
              </w:rPr>
              <w:t>负责人</w:t>
            </w:r>
          </w:p>
        </w:tc>
        <w:tc>
          <w:tcPr>
            <w:tcW w:w="961" w:type="dxa"/>
            <w:shd w:val="clear" w:color="auto" w:fill="auto"/>
            <w:noWrap/>
            <w:vAlign w:val="center"/>
          </w:tcPr>
          <w:p w14:paraId="73623A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left="0" w:firstLine="0" w:firstLineChars="0"/>
              <w:jc w:val="center"/>
              <w:textAlignment w:val="auto"/>
              <w:outlineLvl w:val="2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地点</w:t>
            </w:r>
          </w:p>
        </w:tc>
      </w:tr>
      <w:tr w14:paraId="0352C5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34" w:type="dxa"/>
            <w:vMerge w:val="restart"/>
            <w:shd w:val="clear" w:color="auto" w:fill="auto"/>
            <w:noWrap/>
            <w:vAlign w:val="center"/>
          </w:tcPr>
          <w:p w14:paraId="67D57D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firstLine="0" w:firstLineChars="0"/>
              <w:jc w:val="center"/>
              <w:textAlignment w:val="auto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1</w:t>
            </w:r>
            <w:r>
              <w:rPr>
                <w:rFonts w:ascii="仿宋" w:hAnsi="仿宋" w:eastAsia="仿宋" w:cs="宋体"/>
                <w:sz w:val="24"/>
              </w:rPr>
              <w:t>2</w:t>
            </w:r>
            <w:r>
              <w:rPr>
                <w:rFonts w:hint="eastAsia" w:ascii="仿宋" w:hAnsi="仿宋" w:eastAsia="仿宋" w:cs="宋体"/>
                <w:sz w:val="24"/>
              </w:rPr>
              <w:t>月</w:t>
            </w:r>
          </w:p>
          <w:p w14:paraId="542B5F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firstLine="0" w:firstLineChars="0"/>
              <w:jc w:val="center"/>
              <w:textAlignment w:val="auto"/>
              <w:rPr>
                <w:rFonts w:hint="default" w:ascii="仿宋" w:hAnsi="仿宋" w:eastAsia="仿宋" w:cs="宋体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 w:val="24"/>
                <w:lang w:val="en-US" w:eastAsia="zh-CN"/>
              </w:rPr>
              <w:t>10</w:t>
            </w:r>
          </w:p>
          <w:p w14:paraId="21D7FA8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firstLine="0" w:firstLineChars="0"/>
              <w:jc w:val="center"/>
              <w:textAlignment w:val="auto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日</w:t>
            </w:r>
          </w:p>
          <w:p w14:paraId="75B311F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firstLine="0" w:firstLineChars="0"/>
              <w:jc w:val="center"/>
              <w:textAlignment w:val="auto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4"/>
              </w:rPr>
              <w:t>上午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14:paraId="71C513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firstLine="0" w:firstLineChars="0"/>
              <w:jc w:val="center"/>
              <w:textAlignment w:val="auto"/>
              <w:outlineLvl w:val="2"/>
              <w:rPr>
                <w:rFonts w:ascii="仿宋" w:hAnsi="仿宋" w:eastAsia="仿宋" w:cs="宋体"/>
                <w:sz w:val="24"/>
              </w:rPr>
            </w:pPr>
            <w:r>
              <w:rPr>
                <w:rStyle w:val="5"/>
                <w:rFonts w:hint="eastAsia" w:ascii="仿宋" w:hAnsi="仿宋" w:eastAsia="仿宋" w:cs="宋体"/>
                <w:sz w:val="24"/>
              </w:rPr>
              <w:t>8:10-8:20</w:t>
            </w:r>
          </w:p>
        </w:tc>
        <w:tc>
          <w:tcPr>
            <w:tcW w:w="5646" w:type="dxa"/>
            <w:shd w:val="clear" w:color="auto" w:fill="auto"/>
            <w:noWrap/>
            <w:vAlign w:val="center"/>
          </w:tcPr>
          <w:p w14:paraId="308685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firstLine="0" w:firstLineChars="0"/>
              <w:jc w:val="center"/>
              <w:textAlignment w:val="auto"/>
              <w:outlineLvl w:val="2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签到</w:t>
            </w:r>
          </w:p>
        </w:tc>
        <w:tc>
          <w:tcPr>
            <w:tcW w:w="1071" w:type="dxa"/>
            <w:vMerge w:val="restart"/>
            <w:shd w:val="clear" w:color="auto" w:fill="auto"/>
            <w:noWrap/>
            <w:vAlign w:val="center"/>
          </w:tcPr>
          <w:p w14:paraId="36D271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firstLine="0" w:firstLineChars="0"/>
              <w:jc w:val="center"/>
              <w:textAlignment w:val="auto"/>
              <w:outlineLvl w:val="2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  <w:lang w:val="en-US" w:eastAsia="zh-CN"/>
              </w:rPr>
              <w:t>康美华</w:t>
            </w:r>
          </w:p>
        </w:tc>
        <w:tc>
          <w:tcPr>
            <w:tcW w:w="961" w:type="dxa"/>
            <w:vMerge w:val="restart"/>
            <w:shd w:val="clear" w:color="auto" w:fill="auto"/>
            <w:noWrap/>
            <w:vAlign w:val="center"/>
          </w:tcPr>
          <w:p w14:paraId="3D6811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firstLine="0" w:firstLineChars="0"/>
              <w:jc w:val="center"/>
              <w:textAlignment w:val="auto"/>
              <w:outlineLvl w:val="2"/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六楼</w:t>
            </w:r>
          </w:p>
          <w:p w14:paraId="1B96CD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firstLine="0" w:firstLineChars="0"/>
              <w:jc w:val="center"/>
              <w:textAlignment w:val="auto"/>
              <w:outlineLvl w:val="2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多媒体教室</w:t>
            </w:r>
          </w:p>
        </w:tc>
      </w:tr>
      <w:tr w14:paraId="68B9DE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534" w:type="dxa"/>
            <w:vMerge w:val="continue"/>
            <w:shd w:val="clear" w:color="auto" w:fill="auto"/>
            <w:noWrap/>
            <w:vAlign w:val="center"/>
          </w:tcPr>
          <w:p w14:paraId="19634A9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firstLine="0" w:firstLineChars="0"/>
              <w:textAlignment w:val="auto"/>
              <w:rPr>
                <w:rFonts w:ascii="仿宋" w:hAnsi="仿宋" w:eastAsia="仿宋" w:cs="宋体"/>
                <w:sz w:val="28"/>
                <w:szCs w:val="28"/>
              </w:rPr>
            </w:pPr>
          </w:p>
        </w:tc>
        <w:tc>
          <w:tcPr>
            <w:tcW w:w="1599" w:type="dxa"/>
            <w:shd w:val="clear" w:color="auto" w:fill="auto"/>
            <w:noWrap/>
            <w:vAlign w:val="center"/>
          </w:tcPr>
          <w:p w14:paraId="1131EE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firstLine="0" w:firstLineChars="0"/>
              <w:jc w:val="center"/>
              <w:textAlignment w:val="auto"/>
              <w:outlineLvl w:val="2"/>
              <w:rPr>
                <w:rFonts w:ascii="仿宋" w:hAnsi="仿宋" w:eastAsia="仿宋" w:cs="宋体"/>
                <w:sz w:val="24"/>
              </w:rPr>
            </w:pPr>
            <w:r>
              <w:rPr>
                <w:rStyle w:val="5"/>
                <w:rFonts w:hint="eastAsia" w:ascii="仿宋" w:hAnsi="仿宋" w:eastAsia="仿宋" w:cs="宋体"/>
                <w:sz w:val="24"/>
              </w:rPr>
              <w:t>8:30-9:10</w:t>
            </w:r>
          </w:p>
        </w:tc>
        <w:tc>
          <w:tcPr>
            <w:tcW w:w="5646" w:type="dxa"/>
            <w:shd w:val="clear" w:color="auto" w:fill="auto"/>
            <w:noWrap/>
            <w:vAlign w:val="center"/>
          </w:tcPr>
          <w:p w14:paraId="04758B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firstLine="0" w:firstLineChars="0"/>
              <w:textAlignment w:val="auto"/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研讨课题：四</w:t>
            </w:r>
            <w:r>
              <w:rPr>
                <w:rFonts w:hint="eastAsia" w:ascii="仿宋" w:hAnsi="仿宋" w:eastAsia="仿宋" w:cs="宋体"/>
                <w:sz w:val="24"/>
                <w:lang w:eastAsia="zh-CN"/>
              </w:rPr>
              <w:t>年级</w:t>
            </w:r>
            <w:r>
              <w:rPr>
                <w:rFonts w:hint="eastAsia" w:ascii="仿宋" w:hAnsi="仿宋" w:eastAsia="仿宋" w:cs="宋体"/>
                <w:sz w:val="24"/>
              </w:rPr>
              <w:t>上</w:t>
            </w:r>
            <w:r>
              <w:rPr>
                <w:rFonts w:hint="eastAsia" w:ascii="仿宋" w:hAnsi="仿宋" w:eastAsia="仿宋" w:cs="宋体"/>
                <w:sz w:val="24"/>
                <w:lang w:eastAsia="zh-CN"/>
              </w:rPr>
              <w:t>册</w:t>
            </w:r>
            <w:r>
              <w:rPr>
                <w:rFonts w:hint="eastAsia" w:ascii="仿宋" w:hAnsi="仿宋" w:eastAsia="仿宋" w:cs="宋体"/>
                <w:sz w:val="24"/>
              </w:rPr>
              <w:t>第七单元《出塞》</w:t>
            </w:r>
          </w:p>
          <w:p w14:paraId="4240BC4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firstLine="0" w:firstLineChars="0"/>
              <w:textAlignment w:val="auto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执教老师：</w:t>
            </w:r>
            <w:r>
              <w:rPr>
                <w:rFonts w:hint="eastAsia" w:ascii="仿宋" w:hAnsi="仿宋" w:eastAsia="仿宋" w:cs="宋体"/>
                <w:sz w:val="24"/>
                <w:lang w:eastAsia="zh-CN"/>
              </w:rPr>
              <w:t>泉州市云谷</w:t>
            </w:r>
            <w:r>
              <w:rPr>
                <w:rFonts w:hint="eastAsia" w:ascii="仿宋" w:hAnsi="仿宋" w:eastAsia="仿宋" w:cs="宋体"/>
                <w:sz w:val="24"/>
              </w:rPr>
              <w:t>小学</w:t>
            </w:r>
            <w:r>
              <w:rPr>
                <w:rFonts w:hint="eastAsia" w:ascii="仿宋" w:hAnsi="仿宋" w:cs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sz w:val="24"/>
              </w:rPr>
              <w:t>吴黎婉</w:t>
            </w:r>
          </w:p>
          <w:p w14:paraId="488371E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firstLine="0" w:firstLineChars="0"/>
              <w:textAlignment w:val="auto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指导老师：杨巧玲  郑凤娴</w:t>
            </w:r>
          </w:p>
        </w:tc>
        <w:tc>
          <w:tcPr>
            <w:tcW w:w="1071" w:type="dxa"/>
            <w:vMerge w:val="continue"/>
            <w:shd w:val="clear" w:color="auto" w:fill="auto"/>
            <w:noWrap/>
            <w:vAlign w:val="center"/>
          </w:tcPr>
          <w:p w14:paraId="75B514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firstLine="0" w:firstLineChars="0"/>
              <w:textAlignment w:val="auto"/>
              <w:outlineLvl w:val="2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961" w:type="dxa"/>
            <w:vMerge w:val="continue"/>
            <w:shd w:val="clear" w:color="auto" w:fill="auto"/>
            <w:noWrap/>
            <w:vAlign w:val="center"/>
          </w:tcPr>
          <w:p w14:paraId="3EF219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firstLine="0" w:firstLineChars="0"/>
              <w:textAlignment w:val="auto"/>
              <w:outlineLvl w:val="2"/>
              <w:rPr>
                <w:rFonts w:ascii="仿宋" w:hAnsi="仿宋" w:eastAsia="仿宋" w:cs="宋体"/>
                <w:sz w:val="24"/>
              </w:rPr>
            </w:pPr>
          </w:p>
        </w:tc>
      </w:tr>
      <w:tr w14:paraId="084EC6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534" w:type="dxa"/>
            <w:vMerge w:val="continue"/>
            <w:shd w:val="clear" w:color="auto" w:fill="auto"/>
            <w:noWrap/>
            <w:vAlign w:val="center"/>
          </w:tcPr>
          <w:p w14:paraId="3D98B4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firstLine="0" w:firstLineChars="0"/>
              <w:textAlignment w:val="auto"/>
              <w:outlineLvl w:val="2"/>
              <w:rPr>
                <w:rFonts w:ascii="仿宋" w:hAnsi="仿宋" w:eastAsia="仿宋" w:cs="宋体"/>
                <w:sz w:val="28"/>
                <w:szCs w:val="28"/>
              </w:rPr>
            </w:pPr>
          </w:p>
        </w:tc>
        <w:tc>
          <w:tcPr>
            <w:tcW w:w="1599" w:type="dxa"/>
            <w:shd w:val="clear" w:color="auto" w:fill="auto"/>
            <w:noWrap/>
            <w:vAlign w:val="center"/>
          </w:tcPr>
          <w:p w14:paraId="265560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firstLine="0" w:firstLineChars="0"/>
              <w:jc w:val="center"/>
              <w:textAlignment w:val="auto"/>
              <w:outlineLvl w:val="2"/>
              <w:rPr>
                <w:rFonts w:ascii="仿宋" w:hAnsi="仿宋" w:eastAsia="仿宋" w:cs="宋体"/>
                <w:sz w:val="24"/>
              </w:rPr>
            </w:pPr>
            <w:r>
              <w:rPr>
                <w:rStyle w:val="5"/>
                <w:rFonts w:hint="eastAsia" w:ascii="仿宋" w:hAnsi="仿宋" w:eastAsia="仿宋" w:cs="宋体"/>
                <w:sz w:val="24"/>
              </w:rPr>
              <w:t>9:20-10:00</w:t>
            </w:r>
          </w:p>
        </w:tc>
        <w:tc>
          <w:tcPr>
            <w:tcW w:w="5646" w:type="dxa"/>
            <w:shd w:val="clear" w:color="auto" w:fill="auto"/>
            <w:noWrap/>
            <w:vAlign w:val="center"/>
          </w:tcPr>
          <w:p w14:paraId="64EBFA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firstLine="0" w:firstLineChars="0"/>
              <w:textAlignment w:val="auto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研讨课题：</w:t>
            </w:r>
            <w:r>
              <w:rPr>
                <w:rFonts w:hint="eastAsia" w:ascii="仿宋" w:hAnsi="仿宋" w:eastAsia="仿宋" w:cs="宋体"/>
                <w:sz w:val="24"/>
                <w:lang w:eastAsia="zh-CN"/>
              </w:rPr>
              <w:t>二</w:t>
            </w:r>
            <w:r>
              <w:rPr>
                <w:rFonts w:hint="eastAsia" w:ascii="仿宋" w:hAnsi="仿宋" w:eastAsia="仿宋" w:cs="宋体"/>
                <w:sz w:val="24"/>
              </w:rPr>
              <w:t>年级上册</w:t>
            </w:r>
            <w:r>
              <w:rPr>
                <w:rFonts w:hint="eastAsia" w:ascii="仿宋" w:hAnsi="仿宋" w:eastAsia="仿宋" w:cs="宋体"/>
                <w:sz w:val="24"/>
                <w:lang w:eastAsia="zh-CN"/>
              </w:rPr>
              <w:t>第七单元</w:t>
            </w:r>
            <w:r>
              <w:rPr>
                <w:rFonts w:hint="eastAsia" w:ascii="仿宋" w:hAnsi="仿宋" w:eastAsia="仿宋" w:cs="宋体"/>
                <w:sz w:val="24"/>
              </w:rPr>
              <w:t>《</w:t>
            </w:r>
            <w:r>
              <w:rPr>
                <w:rFonts w:hint="eastAsia" w:ascii="仿宋" w:hAnsi="仿宋" w:eastAsia="仿宋" w:cs="宋体"/>
                <w:sz w:val="24"/>
                <w:lang w:eastAsia="zh-CN"/>
              </w:rPr>
              <w:t>雾在哪里</w:t>
            </w:r>
            <w:r>
              <w:rPr>
                <w:rFonts w:hint="eastAsia" w:ascii="仿宋" w:hAnsi="仿宋" w:eastAsia="仿宋" w:cs="宋体"/>
                <w:sz w:val="24"/>
              </w:rPr>
              <w:t>》</w:t>
            </w:r>
            <w:r>
              <w:rPr>
                <w:rFonts w:ascii="MS Gothic" w:hAnsi="MS Gothic" w:eastAsia="仿宋" w:cs="MS Gothic"/>
                <w:sz w:val="24"/>
              </w:rPr>
              <w:t> </w:t>
            </w:r>
          </w:p>
          <w:p w14:paraId="12D6144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firstLine="0" w:firstLineChars="0"/>
              <w:textAlignment w:val="auto"/>
              <w:rPr>
                <w:rFonts w:hint="eastAsia" w:ascii="仿宋" w:hAnsi="仿宋" w:eastAsia="仿宋" w:cs="宋体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sz w:val="24"/>
              </w:rPr>
              <w:t>执教老师</w:t>
            </w:r>
            <w:r>
              <w:rPr>
                <w:rFonts w:hint="eastAsia" w:ascii="仿宋" w:hAnsi="仿宋" w:eastAsia="仿宋" w:cs="宋体"/>
                <w:sz w:val="24"/>
                <w:lang w:eastAsia="zh-CN"/>
              </w:rPr>
              <w:t>：丰泽区泉秀实验小学</w:t>
            </w:r>
            <w:r>
              <w:rPr>
                <w:rFonts w:hint="eastAsia" w:ascii="仿宋" w:hAnsi="仿宋" w:cs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sz w:val="24"/>
                <w:lang w:eastAsia="zh-CN"/>
              </w:rPr>
              <w:t>戴端芬</w:t>
            </w:r>
          </w:p>
          <w:p w14:paraId="123CA3D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firstLine="0" w:firstLineChars="0"/>
              <w:textAlignment w:val="auto"/>
              <w:rPr>
                <w:rFonts w:hint="eastAsia" w:ascii="仿宋" w:hAnsi="仿宋" w:eastAsia="仿宋" w:cs="宋体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sz w:val="24"/>
              </w:rPr>
              <w:t>指导老师：</w:t>
            </w:r>
            <w:r>
              <w:rPr>
                <w:rFonts w:hint="eastAsia" w:ascii="仿宋" w:hAnsi="仿宋" w:eastAsia="仿宋" w:cs="宋体"/>
                <w:sz w:val="24"/>
                <w:lang w:eastAsia="zh-CN"/>
              </w:rPr>
              <w:t>黄雪玲</w:t>
            </w:r>
            <w:r>
              <w:rPr>
                <w:rFonts w:hint="eastAsia" w:ascii="仿宋" w:hAnsi="仿宋" w:eastAsia="仿宋" w:cs="宋体"/>
                <w:sz w:val="24"/>
              </w:rPr>
              <w:t xml:space="preserve">  </w:t>
            </w:r>
            <w:r>
              <w:rPr>
                <w:rFonts w:hint="eastAsia" w:ascii="仿宋" w:hAnsi="仿宋" w:eastAsia="仿宋" w:cs="宋体"/>
                <w:sz w:val="24"/>
                <w:lang w:eastAsia="zh-CN"/>
              </w:rPr>
              <w:t>李志凤</w:t>
            </w:r>
          </w:p>
        </w:tc>
        <w:tc>
          <w:tcPr>
            <w:tcW w:w="1071" w:type="dxa"/>
            <w:vMerge w:val="continue"/>
            <w:shd w:val="clear" w:color="auto" w:fill="auto"/>
            <w:noWrap/>
            <w:vAlign w:val="center"/>
          </w:tcPr>
          <w:p w14:paraId="3B6728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firstLine="0" w:firstLineChars="0"/>
              <w:textAlignment w:val="auto"/>
              <w:outlineLvl w:val="2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961" w:type="dxa"/>
            <w:vMerge w:val="continue"/>
            <w:shd w:val="clear" w:color="auto" w:fill="auto"/>
            <w:noWrap/>
            <w:vAlign w:val="center"/>
          </w:tcPr>
          <w:p w14:paraId="7F8ABB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firstLine="0" w:firstLineChars="0"/>
              <w:textAlignment w:val="auto"/>
              <w:outlineLvl w:val="2"/>
              <w:rPr>
                <w:rFonts w:ascii="仿宋" w:hAnsi="仿宋" w:eastAsia="仿宋" w:cs="宋体"/>
                <w:sz w:val="28"/>
                <w:szCs w:val="28"/>
              </w:rPr>
            </w:pPr>
          </w:p>
        </w:tc>
      </w:tr>
      <w:tr w14:paraId="46635D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534" w:type="dxa"/>
            <w:vMerge w:val="continue"/>
            <w:shd w:val="clear" w:color="auto" w:fill="auto"/>
            <w:noWrap/>
            <w:vAlign w:val="center"/>
          </w:tcPr>
          <w:p w14:paraId="512695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firstLine="0" w:firstLineChars="0"/>
              <w:textAlignment w:val="auto"/>
              <w:outlineLvl w:val="2"/>
              <w:rPr>
                <w:rFonts w:ascii="仿宋" w:hAnsi="仿宋" w:eastAsia="仿宋" w:cs="宋体"/>
                <w:sz w:val="28"/>
                <w:szCs w:val="28"/>
              </w:rPr>
            </w:pPr>
          </w:p>
        </w:tc>
        <w:tc>
          <w:tcPr>
            <w:tcW w:w="1599" w:type="dxa"/>
            <w:shd w:val="clear" w:color="auto" w:fill="auto"/>
            <w:noWrap/>
            <w:vAlign w:val="center"/>
          </w:tcPr>
          <w:p w14:paraId="50407F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firstLine="0" w:firstLineChars="0"/>
              <w:jc w:val="center"/>
              <w:textAlignment w:val="auto"/>
              <w:outlineLvl w:val="2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10:10-10:50</w:t>
            </w:r>
          </w:p>
        </w:tc>
        <w:tc>
          <w:tcPr>
            <w:tcW w:w="5646" w:type="dxa"/>
            <w:shd w:val="clear" w:color="auto" w:fill="auto"/>
            <w:noWrap/>
            <w:vAlign w:val="center"/>
          </w:tcPr>
          <w:p w14:paraId="5877AB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firstLine="0" w:firstLineChars="0"/>
              <w:textAlignment w:val="auto"/>
              <w:outlineLvl w:val="2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研讨课题：四</w:t>
            </w:r>
            <w:r>
              <w:rPr>
                <w:rFonts w:hint="eastAsia" w:ascii="仿宋" w:hAnsi="仿宋" w:eastAsia="仿宋" w:cs="宋体"/>
                <w:sz w:val="24"/>
                <w:lang w:eastAsia="zh-CN"/>
              </w:rPr>
              <w:t>年级</w:t>
            </w:r>
            <w:r>
              <w:rPr>
                <w:rFonts w:hint="eastAsia" w:ascii="仿宋" w:hAnsi="仿宋" w:eastAsia="仿宋" w:cs="宋体"/>
                <w:sz w:val="24"/>
              </w:rPr>
              <w:t>上第七单元《为中华之崛起而读书》</w:t>
            </w:r>
          </w:p>
          <w:p w14:paraId="01EA6E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firstLine="0" w:firstLineChars="0"/>
              <w:textAlignment w:val="auto"/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执教老师：</w:t>
            </w:r>
            <w:r>
              <w:rPr>
                <w:rFonts w:hint="eastAsia" w:ascii="仿宋" w:hAnsi="仿宋" w:eastAsia="仿宋" w:cs="宋体"/>
                <w:sz w:val="24"/>
                <w:lang w:eastAsia="zh-CN"/>
              </w:rPr>
              <w:t>丰泽区</w:t>
            </w:r>
            <w:r>
              <w:rPr>
                <w:rFonts w:hint="eastAsia" w:ascii="仿宋" w:hAnsi="仿宋" w:eastAsia="仿宋" w:cs="宋体"/>
                <w:sz w:val="24"/>
              </w:rPr>
              <w:t>第三实验小学城东校区</w:t>
            </w:r>
            <w:r>
              <w:rPr>
                <w:rFonts w:hint="eastAsia" w:ascii="仿宋" w:hAnsi="仿宋" w:cs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sz w:val="24"/>
              </w:rPr>
              <w:t>周小凡</w:t>
            </w:r>
          </w:p>
          <w:p w14:paraId="7A2F51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firstLine="0" w:firstLineChars="0"/>
              <w:textAlignment w:val="auto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指导老师：叶雪静  刘巧悦</w:t>
            </w:r>
          </w:p>
        </w:tc>
        <w:tc>
          <w:tcPr>
            <w:tcW w:w="1071" w:type="dxa"/>
            <w:vMerge w:val="continue"/>
            <w:shd w:val="clear" w:color="auto" w:fill="auto"/>
            <w:noWrap/>
            <w:vAlign w:val="center"/>
          </w:tcPr>
          <w:p w14:paraId="0449AC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firstLine="0" w:firstLineChars="0"/>
              <w:textAlignment w:val="auto"/>
              <w:outlineLvl w:val="2"/>
              <w:rPr>
                <w:rFonts w:ascii="仿宋" w:hAnsi="仿宋" w:eastAsia="仿宋" w:cs="宋体"/>
                <w:sz w:val="28"/>
                <w:szCs w:val="28"/>
              </w:rPr>
            </w:pPr>
          </w:p>
        </w:tc>
        <w:tc>
          <w:tcPr>
            <w:tcW w:w="961" w:type="dxa"/>
            <w:vMerge w:val="continue"/>
            <w:shd w:val="clear" w:color="auto" w:fill="auto"/>
            <w:noWrap/>
            <w:vAlign w:val="center"/>
          </w:tcPr>
          <w:p w14:paraId="1964AD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firstLine="0" w:firstLineChars="0"/>
              <w:textAlignment w:val="auto"/>
              <w:outlineLvl w:val="2"/>
              <w:rPr>
                <w:rFonts w:ascii="仿宋" w:hAnsi="仿宋" w:eastAsia="仿宋" w:cs="宋体"/>
                <w:sz w:val="28"/>
                <w:szCs w:val="28"/>
              </w:rPr>
            </w:pPr>
          </w:p>
        </w:tc>
      </w:tr>
      <w:tr w14:paraId="0A52C7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34" w:type="dxa"/>
            <w:vMerge w:val="continue"/>
            <w:shd w:val="clear" w:color="auto" w:fill="auto"/>
            <w:noWrap/>
            <w:vAlign w:val="center"/>
          </w:tcPr>
          <w:p w14:paraId="6CF7AE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firstLine="0" w:firstLineChars="0"/>
              <w:textAlignment w:val="auto"/>
              <w:outlineLvl w:val="2"/>
              <w:rPr>
                <w:rFonts w:ascii="仿宋" w:hAnsi="仿宋" w:eastAsia="仿宋" w:cs="宋体"/>
                <w:sz w:val="28"/>
                <w:szCs w:val="28"/>
              </w:rPr>
            </w:pPr>
          </w:p>
        </w:tc>
        <w:tc>
          <w:tcPr>
            <w:tcW w:w="1599" w:type="dxa"/>
            <w:shd w:val="clear" w:color="auto" w:fill="auto"/>
            <w:noWrap/>
            <w:vAlign w:val="center"/>
          </w:tcPr>
          <w:p w14:paraId="74FF67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firstLine="0" w:firstLineChars="0"/>
              <w:jc w:val="center"/>
              <w:textAlignment w:val="auto"/>
              <w:outlineLvl w:val="2"/>
              <w:rPr>
                <w:rFonts w:hint="default" w:ascii="仿宋" w:hAnsi="仿宋" w:eastAsia="仿宋" w:cs="宋体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 w:val="24"/>
              </w:rPr>
              <w:t>10:50-</w:t>
            </w:r>
            <w:r>
              <w:rPr>
                <w:rFonts w:hint="eastAsia" w:ascii="仿宋" w:hAnsi="仿宋" w:eastAsia="仿宋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11:</w:t>
            </w:r>
            <w:r>
              <w:rPr>
                <w:rFonts w:hint="eastAsia" w:ascii="仿宋" w:hAnsi="仿宋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5646" w:type="dxa"/>
            <w:shd w:val="clear" w:color="auto" w:fill="auto"/>
            <w:noWrap/>
            <w:vAlign w:val="center"/>
          </w:tcPr>
          <w:p w14:paraId="6CA1BF5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firstLine="0" w:firstLineChars="0"/>
              <w:textAlignment w:val="auto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专家点评、卷入式研讨</w:t>
            </w:r>
          </w:p>
        </w:tc>
        <w:tc>
          <w:tcPr>
            <w:tcW w:w="1071" w:type="dxa"/>
            <w:vMerge w:val="continue"/>
            <w:shd w:val="clear" w:color="auto" w:fill="auto"/>
            <w:noWrap/>
            <w:vAlign w:val="center"/>
          </w:tcPr>
          <w:p w14:paraId="65D5AB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firstLine="0" w:firstLineChars="0"/>
              <w:jc w:val="center"/>
              <w:textAlignment w:val="auto"/>
              <w:outlineLvl w:val="2"/>
              <w:rPr>
                <w:rFonts w:ascii="仿宋" w:hAnsi="仿宋" w:eastAsia="仿宋" w:cs="宋体"/>
                <w:sz w:val="28"/>
                <w:szCs w:val="28"/>
              </w:rPr>
            </w:pPr>
          </w:p>
        </w:tc>
        <w:tc>
          <w:tcPr>
            <w:tcW w:w="961" w:type="dxa"/>
            <w:vMerge w:val="continue"/>
            <w:shd w:val="clear" w:color="auto" w:fill="auto"/>
            <w:noWrap/>
            <w:vAlign w:val="center"/>
          </w:tcPr>
          <w:p w14:paraId="512B6F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firstLine="0" w:firstLineChars="0"/>
              <w:jc w:val="center"/>
              <w:textAlignment w:val="auto"/>
              <w:outlineLvl w:val="2"/>
              <w:rPr>
                <w:rFonts w:ascii="仿宋" w:hAnsi="仿宋" w:eastAsia="仿宋" w:cs="宋体"/>
                <w:sz w:val="28"/>
                <w:szCs w:val="28"/>
              </w:rPr>
            </w:pPr>
          </w:p>
        </w:tc>
      </w:tr>
    </w:tbl>
    <w:p w14:paraId="66EE495A">
      <w:pPr>
        <w:spacing w:line="500" w:lineRule="exact"/>
        <w:jc w:val="both"/>
        <w:rPr>
          <w:rFonts w:hint="eastAsia" w:ascii="宋体" w:hAnsi="宋体" w:eastAsia="宋体" w:cs="宋体"/>
          <w:b/>
          <w:bCs/>
          <w:sz w:val="28"/>
          <w:szCs w:val="28"/>
        </w:rPr>
      </w:pPr>
    </w:p>
    <w:p w14:paraId="14A70A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63" w:afterLines="20" w:line="50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信息科技专场</w:t>
      </w:r>
    </w:p>
    <w:p w14:paraId="5FBDCE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63" w:afterLines="20" w:line="400" w:lineRule="exact"/>
        <w:textAlignment w:val="auto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>活动主题：聚焦核心素养，深耕编码应用——信息科技大单元教学实践课</w:t>
      </w:r>
    </w:p>
    <w:tbl>
      <w:tblPr>
        <w:tblStyle w:val="3"/>
        <w:tblW w:w="98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599"/>
        <w:gridCol w:w="5646"/>
        <w:gridCol w:w="1071"/>
        <w:gridCol w:w="961"/>
      </w:tblGrid>
      <w:tr w14:paraId="4C2CE6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133" w:type="dxa"/>
            <w:gridSpan w:val="2"/>
            <w:shd w:val="clear" w:color="auto" w:fill="auto"/>
            <w:noWrap/>
            <w:vAlign w:val="center"/>
          </w:tcPr>
          <w:p w14:paraId="46F5E4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left="0" w:firstLine="0" w:firstLineChars="0"/>
              <w:jc w:val="center"/>
              <w:textAlignment w:val="auto"/>
              <w:outlineLvl w:val="2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时间</w:t>
            </w:r>
          </w:p>
        </w:tc>
        <w:tc>
          <w:tcPr>
            <w:tcW w:w="5646" w:type="dxa"/>
            <w:shd w:val="clear" w:color="auto" w:fill="auto"/>
            <w:noWrap/>
            <w:vAlign w:val="center"/>
          </w:tcPr>
          <w:p w14:paraId="5A83CB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left="0" w:firstLine="0" w:firstLineChars="0"/>
              <w:jc w:val="center"/>
              <w:textAlignment w:val="auto"/>
              <w:outlineLvl w:val="2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活动内容</w:t>
            </w:r>
          </w:p>
        </w:tc>
        <w:tc>
          <w:tcPr>
            <w:tcW w:w="1071" w:type="dxa"/>
            <w:shd w:val="clear" w:color="auto" w:fill="auto"/>
            <w:noWrap/>
            <w:vAlign w:val="center"/>
          </w:tcPr>
          <w:p w14:paraId="4EFA21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left="0" w:firstLine="0" w:firstLineChars="0"/>
              <w:jc w:val="center"/>
              <w:textAlignment w:val="auto"/>
              <w:outlineLvl w:val="2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pacing w:val="-11"/>
                <w:sz w:val="28"/>
                <w:szCs w:val="28"/>
                <w:lang w:val="en-US" w:eastAsia="zh-CN"/>
              </w:rPr>
              <w:t>负责人</w:t>
            </w:r>
          </w:p>
        </w:tc>
        <w:tc>
          <w:tcPr>
            <w:tcW w:w="961" w:type="dxa"/>
            <w:shd w:val="clear" w:color="auto" w:fill="auto"/>
            <w:noWrap/>
            <w:vAlign w:val="center"/>
          </w:tcPr>
          <w:p w14:paraId="1C55AA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left="0" w:firstLine="0" w:firstLineChars="0"/>
              <w:jc w:val="center"/>
              <w:textAlignment w:val="auto"/>
              <w:outlineLvl w:val="2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地点</w:t>
            </w:r>
          </w:p>
        </w:tc>
      </w:tr>
      <w:tr w14:paraId="74A4CC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34" w:type="dxa"/>
            <w:vMerge w:val="restart"/>
            <w:shd w:val="clear" w:color="auto" w:fill="auto"/>
            <w:noWrap/>
            <w:vAlign w:val="center"/>
          </w:tcPr>
          <w:p w14:paraId="2448C44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firstLine="0" w:firstLineChars="0"/>
              <w:jc w:val="center"/>
              <w:textAlignment w:val="auto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1</w:t>
            </w:r>
            <w:r>
              <w:rPr>
                <w:rFonts w:ascii="仿宋" w:hAnsi="仿宋" w:eastAsia="仿宋" w:cs="宋体"/>
                <w:sz w:val="24"/>
              </w:rPr>
              <w:t>2</w:t>
            </w:r>
            <w:r>
              <w:rPr>
                <w:rFonts w:hint="eastAsia" w:ascii="仿宋" w:hAnsi="仿宋" w:eastAsia="仿宋" w:cs="宋体"/>
                <w:sz w:val="24"/>
              </w:rPr>
              <w:t>月</w:t>
            </w:r>
          </w:p>
          <w:p w14:paraId="609BA2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firstLine="0" w:firstLineChars="0"/>
              <w:jc w:val="center"/>
              <w:textAlignment w:val="auto"/>
              <w:rPr>
                <w:rFonts w:hint="default" w:ascii="仿宋" w:hAnsi="仿宋" w:eastAsia="仿宋" w:cs="宋体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 w:val="24"/>
                <w:lang w:val="en-US" w:eastAsia="zh-CN"/>
              </w:rPr>
              <w:t>1</w:t>
            </w:r>
            <w:r>
              <w:rPr>
                <w:rFonts w:hint="eastAsia" w:ascii="仿宋" w:hAnsi="仿宋" w:cs="宋体"/>
                <w:sz w:val="24"/>
                <w:lang w:val="en-US" w:eastAsia="zh-CN"/>
              </w:rPr>
              <w:t>0</w:t>
            </w:r>
          </w:p>
          <w:p w14:paraId="259E8D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firstLine="0" w:firstLineChars="0"/>
              <w:jc w:val="center"/>
              <w:textAlignment w:val="auto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日</w:t>
            </w:r>
          </w:p>
          <w:p w14:paraId="120D0E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firstLine="0" w:firstLineChars="0"/>
              <w:jc w:val="center"/>
              <w:textAlignment w:val="auto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cs="宋体"/>
                <w:sz w:val="24"/>
                <w:lang w:eastAsia="zh-CN"/>
              </w:rPr>
              <w:t>下</w:t>
            </w:r>
            <w:r>
              <w:rPr>
                <w:rFonts w:hint="eastAsia" w:ascii="仿宋" w:hAnsi="仿宋" w:eastAsia="仿宋" w:cs="宋体"/>
                <w:sz w:val="24"/>
              </w:rPr>
              <w:t>午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14:paraId="1339EC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0" w:firstLineChars="0"/>
              <w:jc w:val="center"/>
              <w:textAlignment w:val="auto"/>
              <w:outlineLvl w:val="2"/>
              <w:rPr>
                <w:rFonts w:ascii="仿宋" w:hAnsi="仿宋" w:eastAsia="仿宋" w:cs="宋体"/>
                <w:color w:val="000000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Style w:val="5"/>
                <w:rFonts w:hint="eastAsia" w:ascii="仿宋" w:hAnsi="仿宋" w:eastAsia="仿宋" w:cs="宋体"/>
                <w:sz w:val="24"/>
              </w:rPr>
              <w:t>8:10-8:20</w:t>
            </w:r>
          </w:p>
        </w:tc>
        <w:tc>
          <w:tcPr>
            <w:tcW w:w="5646" w:type="dxa"/>
            <w:shd w:val="clear" w:color="auto" w:fill="auto"/>
            <w:noWrap/>
            <w:vAlign w:val="center"/>
          </w:tcPr>
          <w:p w14:paraId="4C5974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0" w:firstLineChars="0"/>
              <w:jc w:val="center"/>
              <w:textAlignment w:val="auto"/>
              <w:outlineLvl w:val="2"/>
              <w:rPr>
                <w:rFonts w:ascii="仿宋" w:hAnsi="仿宋" w:eastAsia="仿宋" w:cs="宋体"/>
                <w:color w:val="000000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z w:val="24"/>
              </w:rPr>
              <w:t>签到</w:t>
            </w:r>
          </w:p>
        </w:tc>
        <w:tc>
          <w:tcPr>
            <w:tcW w:w="1071" w:type="dxa"/>
            <w:vMerge w:val="restart"/>
            <w:shd w:val="clear" w:color="auto" w:fill="auto"/>
            <w:noWrap/>
            <w:vAlign w:val="center"/>
          </w:tcPr>
          <w:p w14:paraId="2270B2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0" w:firstLineChars="0"/>
              <w:jc w:val="center"/>
              <w:textAlignment w:val="auto"/>
              <w:outlineLvl w:val="2"/>
              <w:rPr>
                <w:rFonts w:ascii="仿宋" w:hAnsi="仿宋" w:eastAsia="仿宋" w:cs="宋体"/>
                <w:color w:val="000000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z w:val="24"/>
                <w:lang w:val="en-US" w:eastAsia="zh-CN"/>
              </w:rPr>
              <w:t>张阿瑜</w:t>
            </w:r>
          </w:p>
        </w:tc>
        <w:tc>
          <w:tcPr>
            <w:tcW w:w="961" w:type="dxa"/>
            <w:vMerge w:val="restart"/>
            <w:shd w:val="clear" w:color="auto" w:fill="auto"/>
            <w:noWrap/>
            <w:vAlign w:val="center"/>
          </w:tcPr>
          <w:p w14:paraId="67F0EB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firstLine="0" w:firstLineChars="0"/>
              <w:jc w:val="center"/>
              <w:textAlignment w:val="auto"/>
              <w:outlineLvl w:val="2"/>
              <w:rPr>
                <w:rFonts w:hint="eastAsia" w:ascii="仿宋" w:hAnsi="仿宋" w:eastAsia="仿宋" w:cs="宋体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sz w:val="24"/>
                <w:lang w:eastAsia="zh-CN"/>
              </w:rPr>
              <w:t>六楼</w:t>
            </w:r>
          </w:p>
          <w:p w14:paraId="614050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firstLine="0" w:firstLineChars="0"/>
              <w:jc w:val="center"/>
              <w:textAlignment w:val="auto"/>
              <w:outlineLvl w:val="2"/>
              <w:rPr>
                <w:rFonts w:ascii="仿宋" w:hAnsi="仿宋" w:eastAsia="仿宋" w:cs="宋体"/>
                <w:color w:val="000000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pacing w:val="-23"/>
                <w:sz w:val="24"/>
                <w:lang w:eastAsia="zh-CN"/>
              </w:rPr>
              <w:t>电脑室</w:t>
            </w:r>
            <w:r>
              <w:rPr>
                <w:rFonts w:hint="eastAsia" w:ascii="仿宋" w:hAnsi="仿宋" w:eastAsia="仿宋" w:cs="宋体"/>
                <w:spacing w:val="-23"/>
                <w:sz w:val="24"/>
                <w:lang w:val="en-US" w:eastAsia="zh-CN"/>
              </w:rPr>
              <w:t>2</w:t>
            </w:r>
          </w:p>
        </w:tc>
      </w:tr>
      <w:tr w14:paraId="384794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534" w:type="dxa"/>
            <w:vMerge w:val="continue"/>
            <w:shd w:val="clear" w:color="auto" w:fill="auto"/>
            <w:noWrap/>
            <w:vAlign w:val="center"/>
          </w:tcPr>
          <w:p w14:paraId="358E0B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firstLine="0" w:firstLineChars="0"/>
              <w:textAlignment w:val="auto"/>
              <w:rPr>
                <w:rFonts w:ascii="仿宋" w:hAnsi="仿宋" w:eastAsia="仿宋" w:cs="宋体"/>
                <w:sz w:val="28"/>
                <w:szCs w:val="28"/>
              </w:rPr>
            </w:pPr>
          </w:p>
        </w:tc>
        <w:tc>
          <w:tcPr>
            <w:tcW w:w="1599" w:type="dxa"/>
            <w:shd w:val="clear" w:color="auto" w:fill="auto"/>
            <w:noWrap/>
            <w:vAlign w:val="center"/>
          </w:tcPr>
          <w:p w14:paraId="23DBD8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0" w:firstLineChars="0"/>
              <w:jc w:val="center"/>
              <w:textAlignment w:val="auto"/>
              <w:outlineLvl w:val="2"/>
              <w:rPr>
                <w:rFonts w:ascii="仿宋" w:hAnsi="仿宋" w:eastAsia="仿宋" w:cs="宋体"/>
                <w:color w:val="000000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Style w:val="5"/>
                <w:rFonts w:hint="eastAsia" w:ascii="仿宋" w:hAnsi="仿宋" w:eastAsia="仿宋" w:cs="宋体"/>
                <w:sz w:val="24"/>
              </w:rPr>
              <w:t>8:30-9:10</w:t>
            </w:r>
          </w:p>
        </w:tc>
        <w:tc>
          <w:tcPr>
            <w:tcW w:w="5646" w:type="dxa"/>
            <w:shd w:val="clear" w:color="auto" w:fill="auto"/>
            <w:noWrap/>
            <w:vAlign w:val="center"/>
          </w:tcPr>
          <w:p w14:paraId="03063B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firstLine="0" w:firstLineChars="0"/>
              <w:textAlignment w:val="auto"/>
              <w:outlineLvl w:val="2"/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研讨课题：四年级上册第11课《嘀嘀嗒嗒的秘密》</w:t>
            </w:r>
          </w:p>
          <w:p w14:paraId="00126D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firstLine="0" w:firstLineChars="0"/>
              <w:textAlignment w:val="auto"/>
              <w:outlineLvl w:val="2"/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ascii="仿宋" w:hAnsi="仿宋" w:eastAsia="仿宋" w:cs="宋体"/>
                <w:sz w:val="24"/>
              </w:rPr>
              <w:t>执教老师</w:t>
            </w:r>
            <w:r>
              <w:rPr>
                <w:rFonts w:hint="eastAsia" w:ascii="仿宋" w:hAnsi="仿宋" w:eastAsia="仿宋" w:cs="宋体"/>
                <w:sz w:val="24"/>
              </w:rPr>
              <w:t>：</w:t>
            </w:r>
            <w:r>
              <w:rPr>
                <w:rFonts w:hint="eastAsia" w:ascii="仿宋" w:hAnsi="仿宋" w:eastAsia="仿宋" w:cs="宋体"/>
                <w:sz w:val="24"/>
                <w:lang w:eastAsia="zh-CN"/>
              </w:rPr>
              <w:t>丰泽区</w:t>
            </w:r>
            <w:r>
              <w:rPr>
                <w:rFonts w:hint="eastAsia" w:ascii="仿宋" w:hAnsi="仿宋" w:eastAsia="仿宋" w:cs="宋体"/>
                <w:sz w:val="24"/>
              </w:rPr>
              <w:t>群石实验小学</w:t>
            </w:r>
            <w:r>
              <w:rPr>
                <w:rFonts w:hint="eastAsia" w:ascii="仿宋" w:hAnsi="仿宋" w:cs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sz w:val="24"/>
              </w:rPr>
              <w:t xml:space="preserve">许洋洋 </w:t>
            </w:r>
          </w:p>
          <w:p w14:paraId="5E13EC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firstLine="0" w:firstLineChars="0"/>
              <w:textAlignment w:val="auto"/>
              <w:outlineLvl w:val="2"/>
              <w:rPr>
                <w:rFonts w:hint="eastAsia" w:ascii="仿宋" w:hAnsi="仿宋" w:eastAsia="仿宋" w:cs="宋体"/>
                <w:color w:val="000000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ascii="仿宋" w:hAnsi="仿宋" w:eastAsia="仿宋" w:cs="宋体"/>
                <w:sz w:val="24"/>
              </w:rPr>
              <w:t>指导老师：</w:t>
            </w:r>
            <w:r>
              <w:rPr>
                <w:rFonts w:hint="eastAsia" w:ascii="仿宋" w:hAnsi="仿宋" w:eastAsia="仿宋" w:cs="宋体"/>
                <w:sz w:val="24"/>
              </w:rPr>
              <w:t>苏渝杰  庄恩铭</w:t>
            </w:r>
          </w:p>
        </w:tc>
        <w:tc>
          <w:tcPr>
            <w:tcW w:w="1071" w:type="dxa"/>
            <w:vMerge w:val="continue"/>
            <w:shd w:val="clear" w:color="auto" w:fill="auto"/>
            <w:noWrap/>
            <w:vAlign w:val="center"/>
          </w:tcPr>
          <w:p w14:paraId="6DAB71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firstLine="0" w:firstLineChars="0"/>
              <w:textAlignment w:val="auto"/>
              <w:outlineLvl w:val="2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961" w:type="dxa"/>
            <w:vMerge w:val="continue"/>
            <w:shd w:val="clear" w:color="auto" w:fill="auto"/>
            <w:noWrap/>
            <w:vAlign w:val="center"/>
          </w:tcPr>
          <w:p w14:paraId="6BE049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firstLine="0" w:firstLineChars="0"/>
              <w:textAlignment w:val="auto"/>
              <w:outlineLvl w:val="2"/>
              <w:rPr>
                <w:rFonts w:ascii="仿宋" w:hAnsi="仿宋" w:eastAsia="仿宋" w:cs="宋体"/>
                <w:sz w:val="24"/>
              </w:rPr>
            </w:pPr>
          </w:p>
        </w:tc>
      </w:tr>
      <w:tr w14:paraId="52C964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534" w:type="dxa"/>
            <w:vMerge w:val="continue"/>
            <w:shd w:val="clear" w:color="auto" w:fill="auto"/>
            <w:noWrap/>
            <w:vAlign w:val="center"/>
          </w:tcPr>
          <w:p w14:paraId="59D1C0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firstLine="0" w:firstLineChars="0"/>
              <w:textAlignment w:val="auto"/>
              <w:outlineLvl w:val="2"/>
              <w:rPr>
                <w:rFonts w:ascii="仿宋" w:hAnsi="仿宋" w:eastAsia="仿宋" w:cs="宋体"/>
                <w:sz w:val="28"/>
                <w:szCs w:val="28"/>
              </w:rPr>
            </w:pPr>
          </w:p>
        </w:tc>
        <w:tc>
          <w:tcPr>
            <w:tcW w:w="1599" w:type="dxa"/>
            <w:shd w:val="clear" w:color="auto" w:fill="auto"/>
            <w:noWrap/>
            <w:vAlign w:val="center"/>
          </w:tcPr>
          <w:p w14:paraId="0E6C88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0" w:firstLineChars="0"/>
              <w:jc w:val="center"/>
              <w:textAlignment w:val="auto"/>
              <w:outlineLvl w:val="2"/>
              <w:rPr>
                <w:rFonts w:ascii="仿宋" w:hAnsi="仿宋" w:eastAsia="仿宋" w:cs="宋体"/>
                <w:color w:val="000000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Style w:val="5"/>
                <w:rFonts w:hint="eastAsia" w:ascii="仿宋" w:hAnsi="仿宋" w:eastAsia="仿宋" w:cs="宋体"/>
                <w:sz w:val="24"/>
              </w:rPr>
              <w:t>9:20-10:00</w:t>
            </w:r>
          </w:p>
        </w:tc>
        <w:tc>
          <w:tcPr>
            <w:tcW w:w="5646" w:type="dxa"/>
            <w:shd w:val="clear" w:color="auto" w:fill="auto"/>
            <w:noWrap/>
            <w:vAlign w:val="center"/>
          </w:tcPr>
          <w:p w14:paraId="5F0D4D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firstLine="0" w:firstLineChars="0"/>
              <w:textAlignment w:val="auto"/>
              <w:outlineLvl w:val="2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研讨课题：四年级上册第12课《二值的黑白图像》</w:t>
            </w:r>
          </w:p>
          <w:p w14:paraId="29A4DB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firstLine="0" w:firstLineChars="0"/>
              <w:textAlignment w:val="auto"/>
              <w:outlineLvl w:val="2"/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ascii="仿宋" w:hAnsi="仿宋" w:eastAsia="仿宋" w:cs="宋体"/>
                <w:sz w:val="24"/>
              </w:rPr>
              <w:t>执教老师</w:t>
            </w:r>
            <w:r>
              <w:rPr>
                <w:rFonts w:hint="eastAsia" w:ascii="仿宋" w:hAnsi="仿宋" w:eastAsia="仿宋" w:cs="宋体"/>
                <w:sz w:val="24"/>
              </w:rPr>
              <w:t>：</w:t>
            </w:r>
            <w:r>
              <w:rPr>
                <w:rFonts w:hint="eastAsia" w:ascii="仿宋" w:hAnsi="仿宋" w:eastAsia="仿宋" w:cs="宋体"/>
                <w:sz w:val="24"/>
                <w:lang w:eastAsia="zh-CN"/>
              </w:rPr>
              <w:t>丰泽区</w:t>
            </w:r>
            <w:r>
              <w:rPr>
                <w:rFonts w:hint="eastAsia" w:ascii="仿宋" w:hAnsi="仿宋" w:eastAsia="仿宋" w:cs="宋体"/>
                <w:sz w:val="24"/>
              </w:rPr>
              <w:t>泉秀实验小学</w:t>
            </w:r>
            <w:r>
              <w:rPr>
                <w:rFonts w:hint="eastAsia" w:ascii="仿宋" w:hAnsi="仿宋" w:cs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sz w:val="24"/>
              </w:rPr>
              <w:t xml:space="preserve">黄少洪 </w:t>
            </w:r>
          </w:p>
          <w:p w14:paraId="197678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firstLine="0" w:firstLineChars="0"/>
              <w:textAlignment w:val="auto"/>
              <w:outlineLvl w:val="2"/>
              <w:rPr>
                <w:rFonts w:hint="eastAsia" w:ascii="仿宋" w:hAnsi="仿宋" w:eastAsia="仿宋" w:cs="宋体"/>
                <w:color w:val="000000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ascii="仿宋" w:hAnsi="仿宋" w:eastAsia="仿宋" w:cs="宋体"/>
                <w:sz w:val="24"/>
              </w:rPr>
              <w:t>指导老师：</w:t>
            </w:r>
            <w:r>
              <w:rPr>
                <w:rFonts w:hint="eastAsia" w:ascii="仿宋" w:hAnsi="仿宋" w:eastAsia="仿宋" w:cs="宋体"/>
                <w:sz w:val="24"/>
              </w:rPr>
              <w:t>董丽凤  蔡毅嘉</w:t>
            </w:r>
          </w:p>
        </w:tc>
        <w:tc>
          <w:tcPr>
            <w:tcW w:w="1071" w:type="dxa"/>
            <w:vMerge w:val="continue"/>
            <w:shd w:val="clear" w:color="auto" w:fill="auto"/>
            <w:noWrap/>
            <w:vAlign w:val="center"/>
          </w:tcPr>
          <w:p w14:paraId="6995FC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firstLine="0" w:firstLineChars="0"/>
              <w:textAlignment w:val="auto"/>
              <w:outlineLvl w:val="2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961" w:type="dxa"/>
            <w:vMerge w:val="continue"/>
            <w:shd w:val="clear" w:color="auto" w:fill="auto"/>
            <w:noWrap/>
            <w:vAlign w:val="center"/>
          </w:tcPr>
          <w:p w14:paraId="285162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firstLine="0" w:firstLineChars="0"/>
              <w:textAlignment w:val="auto"/>
              <w:outlineLvl w:val="2"/>
              <w:rPr>
                <w:rFonts w:ascii="仿宋" w:hAnsi="仿宋" w:eastAsia="仿宋" w:cs="宋体"/>
                <w:sz w:val="28"/>
                <w:szCs w:val="28"/>
              </w:rPr>
            </w:pPr>
          </w:p>
        </w:tc>
      </w:tr>
      <w:tr w14:paraId="2C6F24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534" w:type="dxa"/>
            <w:vMerge w:val="continue"/>
            <w:shd w:val="clear" w:color="auto" w:fill="auto"/>
            <w:noWrap/>
            <w:vAlign w:val="center"/>
          </w:tcPr>
          <w:p w14:paraId="667B49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firstLine="0" w:firstLineChars="0"/>
              <w:textAlignment w:val="auto"/>
              <w:outlineLvl w:val="2"/>
              <w:rPr>
                <w:rFonts w:ascii="仿宋" w:hAnsi="仿宋" w:eastAsia="仿宋" w:cs="宋体"/>
                <w:sz w:val="28"/>
                <w:szCs w:val="28"/>
              </w:rPr>
            </w:pPr>
          </w:p>
        </w:tc>
        <w:tc>
          <w:tcPr>
            <w:tcW w:w="1599" w:type="dxa"/>
            <w:shd w:val="clear" w:color="auto" w:fill="auto"/>
            <w:noWrap/>
            <w:vAlign w:val="center"/>
          </w:tcPr>
          <w:p w14:paraId="143DB2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0" w:firstLineChars="0"/>
              <w:jc w:val="center"/>
              <w:textAlignment w:val="auto"/>
              <w:outlineLvl w:val="2"/>
              <w:rPr>
                <w:rFonts w:ascii="仿宋" w:hAnsi="仿宋" w:eastAsia="仿宋" w:cs="宋体"/>
                <w:color w:val="000000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z w:val="24"/>
              </w:rPr>
              <w:t>10:10-10:50</w:t>
            </w:r>
          </w:p>
        </w:tc>
        <w:tc>
          <w:tcPr>
            <w:tcW w:w="5646" w:type="dxa"/>
            <w:shd w:val="clear" w:color="auto" w:fill="auto"/>
            <w:noWrap/>
            <w:vAlign w:val="center"/>
          </w:tcPr>
          <w:p w14:paraId="6EA5F6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firstLine="0" w:firstLineChars="0"/>
              <w:textAlignment w:val="auto"/>
              <w:outlineLvl w:val="2"/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研讨课题：四年级上册第13课《多彩的数字世界》</w:t>
            </w:r>
          </w:p>
          <w:p w14:paraId="6F8CB1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firstLine="0" w:firstLineChars="0"/>
              <w:textAlignment w:val="auto"/>
              <w:outlineLvl w:val="2"/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ascii="仿宋" w:hAnsi="仿宋" w:eastAsia="仿宋" w:cs="宋体"/>
                <w:sz w:val="24"/>
              </w:rPr>
              <w:t>执教老师</w:t>
            </w:r>
            <w:r>
              <w:rPr>
                <w:rFonts w:hint="eastAsia" w:ascii="仿宋" w:hAnsi="仿宋" w:eastAsia="仿宋" w:cs="宋体"/>
                <w:sz w:val="24"/>
              </w:rPr>
              <w:t>：丰泽区第三实验小学城东校区</w:t>
            </w:r>
            <w:r>
              <w:rPr>
                <w:rFonts w:hint="eastAsia" w:ascii="仿宋" w:hAnsi="仿宋" w:cs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sz w:val="24"/>
              </w:rPr>
              <w:t>林惠珍</w:t>
            </w:r>
          </w:p>
          <w:p w14:paraId="7D5DD0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firstLine="0" w:firstLineChars="0"/>
              <w:textAlignment w:val="auto"/>
              <w:outlineLvl w:val="2"/>
              <w:rPr>
                <w:rFonts w:ascii="仿宋" w:hAnsi="仿宋" w:eastAsia="仿宋" w:cs="宋体"/>
                <w:color w:val="000000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ascii="仿宋" w:hAnsi="仿宋" w:eastAsia="仿宋" w:cs="宋体"/>
                <w:sz w:val="24"/>
              </w:rPr>
              <w:t>指导老师：</w:t>
            </w:r>
            <w:r>
              <w:rPr>
                <w:rFonts w:hint="eastAsia" w:ascii="仿宋" w:hAnsi="仿宋" w:eastAsia="仿宋" w:cs="宋体"/>
                <w:sz w:val="24"/>
              </w:rPr>
              <w:t>郑文雅  吴春丽</w:t>
            </w:r>
          </w:p>
        </w:tc>
        <w:tc>
          <w:tcPr>
            <w:tcW w:w="1071" w:type="dxa"/>
            <w:vMerge w:val="continue"/>
            <w:shd w:val="clear" w:color="auto" w:fill="auto"/>
            <w:noWrap/>
            <w:vAlign w:val="center"/>
          </w:tcPr>
          <w:p w14:paraId="02031F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firstLine="0" w:firstLineChars="0"/>
              <w:textAlignment w:val="auto"/>
              <w:outlineLvl w:val="2"/>
              <w:rPr>
                <w:rFonts w:ascii="仿宋" w:hAnsi="仿宋" w:eastAsia="仿宋" w:cs="宋体"/>
                <w:sz w:val="28"/>
                <w:szCs w:val="28"/>
              </w:rPr>
            </w:pPr>
          </w:p>
        </w:tc>
        <w:tc>
          <w:tcPr>
            <w:tcW w:w="961" w:type="dxa"/>
            <w:vMerge w:val="continue"/>
            <w:shd w:val="clear" w:color="auto" w:fill="auto"/>
            <w:noWrap/>
            <w:vAlign w:val="center"/>
          </w:tcPr>
          <w:p w14:paraId="0BF72D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firstLine="0" w:firstLineChars="0"/>
              <w:textAlignment w:val="auto"/>
              <w:outlineLvl w:val="2"/>
              <w:rPr>
                <w:rFonts w:ascii="仿宋" w:hAnsi="仿宋" w:eastAsia="仿宋" w:cs="宋体"/>
                <w:sz w:val="28"/>
                <w:szCs w:val="28"/>
              </w:rPr>
            </w:pPr>
          </w:p>
        </w:tc>
      </w:tr>
      <w:tr w14:paraId="654A9F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34" w:type="dxa"/>
            <w:vMerge w:val="continue"/>
            <w:shd w:val="clear" w:color="auto" w:fill="auto"/>
            <w:noWrap/>
            <w:vAlign w:val="center"/>
          </w:tcPr>
          <w:p w14:paraId="5262CB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firstLine="0" w:firstLineChars="0"/>
              <w:textAlignment w:val="auto"/>
              <w:outlineLvl w:val="2"/>
              <w:rPr>
                <w:rFonts w:ascii="仿宋" w:hAnsi="仿宋" w:eastAsia="仿宋" w:cs="宋体"/>
                <w:sz w:val="28"/>
                <w:szCs w:val="28"/>
              </w:rPr>
            </w:pPr>
          </w:p>
        </w:tc>
        <w:tc>
          <w:tcPr>
            <w:tcW w:w="1599" w:type="dxa"/>
            <w:shd w:val="clear" w:color="auto" w:fill="auto"/>
            <w:noWrap/>
            <w:vAlign w:val="center"/>
          </w:tcPr>
          <w:p w14:paraId="241EC7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firstLine="0" w:firstLineChars="0"/>
              <w:jc w:val="center"/>
              <w:textAlignment w:val="auto"/>
              <w:outlineLvl w:val="2"/>
              <w:rPr>
                <w:rFonts w:hint="eastAsia" w:ascii="仿宋" w:hAnsi="仿宋" w:eastAsia="仿宋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10:50-11:</w:t>
            </w:r>
            <w:r>
              <w:rPr>
                <w:rFonts w:hint="eastAsia" w:ascii="仿宋" w:hAnsi="仿宋" w:eastAsia="仿宋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仿宋" w:hAnsi="仿宋" w:eastAsia="仿宋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646" w:type="dxa"/>
            <w:shd w:val="clear" w:color="auto" w:fill="auto"/>
            <w:noWrap/>
            <w:vAlign w:val="center"/>
          </w:tcPr>
          <w:p w14:paraId="0BE545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firstLine="0" w:firstLineChars="0"/>
              <w:jc w:val="center"/>
              <w:textAlignment w:val="auto"/>
              <w:outlineLvl w:val="2"/>
              <w:rPr>
                <w:rFonts w:hint="eastAsia" w:ascii="仿宋" w:hAnsi="仿宋" w:eastAsia="仿宋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专家点评、卷入式研讨</w:t>
            </w:r>
          </w:p>
        </w:tc>
        <w:tc>
          <w:tcPr>
            <w:tcW w:w="1071" w:type="dxa"/>
            <w:vMerge w:val="continue"/>
            <w:shd w:val="clear" w:color="auto" w:fill="auto"/>
            <w:noWrap/>
            <w:vAlign w:val="center"/>
          </w:tcPr>
          <w:p w14:paraId="58D71B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firstLine="0" w:firstLineChars="0"/>
              <w:jc w:val="center"/>
              <w:textAlignment w:val="auto"/>
              <w:outlineLvl w:val="2"/>
              <w:rPr>
                <w:rFonts w:ascii="仿宋" w:hAnsi="仿宋" w:eastAsia="仿宋" w:cs="宋体"/>
                <w:sz w:val="28"/>
                <w:szCs w:val="28"/>
              </w:rPr>
            </w:pPr>
          </w:p>
        </w:tc>
        <w:tc>
          <w:tcPr>
            <w:tcW w:w="961" w:type="dxa"/>
            <w:vMerge w:val="continue"/>
            <w:shd w:val="clear" w:color="auto" w:fill="auto"/>
            <w:noWrap/>
            <w:vAlign w:val="center"/>
          </w:tcPr>
          <w:p w14:paraId="03ADDA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firstLine="0" w:firstLineChars="0"/>
              <w:jc w:val="center"/>
              <w:textAlignment w:val="auto"/>
              <w:outlineLvl w:val="2"/>
              <w:rPr>
                <w:rFonts w:ascii="仿宋" w:hAnsi="仿宋" w:eastAsia="仿宋" w:cs="宋体"/>
                <w:sz w:val="28"/>
                <w:szCs w:val="28"/>
              </w:rPr>
            </w:pPr>
          </w:p>
        </w:tc>
      </w:tr>
    </w:tbl>
    <w:p w14:paraId="3E2B4F3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20" w:lineRule="exact"/>
        <w:textAlignment w:val="auto"/>
        <w:rPr>
          <w:rFonts w:hint="default" w:ascii="仿宋_GB2312" w:hAnsi="仿宋_GB2312" w:eastAsia="仿宋_GB2312"/>
          <w:color w:val="auto"/>
          <w:szCs w:val="24"/>
          <w:lang w:val="en-US" w:eastAsia="zh-CN"/>
        </w:rPr>
      </w:pPr>
    </w:p>
    <w:p w14:paraId="7F6578A0"/>
    <w:sectPr>
      <w:footerReference r:id="rId5" w:type="default"/>
      <w:pgSz w:w="11906" w:h="16838"/>
      <w:pgMar w:top="1417" w:right="1531" w:bottom="1417" w:left="1531" w:header="851" w:footer="992" w:gutter="0"/>
      <w:pgNumType w:fmt="decimal" w:start="1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34E011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37C16C4"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4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4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4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4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48"/>
                            </w:rP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37C16C4">
                    <w:pPr>
                      <w:pStyle w:val="2"/>
                    </w:pPr>
                    <w: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4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4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4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4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48"/>
                      </w:rP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B57163"/>
    <w:rsid w:val="5CB57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  <w:jc w:val="both"/>
    </w:pPr>
    <w:rPr>
      <w:rFonts w:ascii="Times New Roman" w:hAnsi="Times New Roman" w:eastAsia="仿宋" w:cs="Times New Roman"/>
      <w:color w:val="000000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5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2025-12-04T03:32:00Z</dcterms:created>
  <dc:creator>瑜N</dc:creator>
  <cp:lastModifiedBy>瑜N</cp:lastModifiedBy>
  <dcterms:modified xsi:type="dcterms:W3CDTF">2025-12-04T03:33:37Z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8638919777AA447BBDDC0D71D9F02DAE_11</vt:lpwstr>
  </property>
  <property fmtid="{D5CDD505-2E9C-101B-9397-08002B2CF9AE}" pid="4" name="KSOTemplateDocerSaveRecord">
    <vt:lpwstr>eyJoZGlkIjoiYWY0ZTE0NzZiYzY0NjNhODNiZmEwNDUzMmI0Y2E5M2YiLCJ1c2VySWQiOiIyOTc1Mjk2MzIifQ==</vt:lpwstr>
  </property>
</Properties>
</file>